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1B0DB" w14:textId="77777777" w:rsidR="00196146" w:rsidRPr="00073721" w:rsidRDefault="00CF53EE" w:rsidP="009F6051">
      <w:pPr>
        <w:spacing w:after="0" w:line="240" w:lineRule="auto"/>
        <w:contextualSpacing/>
        <w:rPr>
          <w:rFonts w:ascii="Nunito Sans" w:hAnsi="Nunito Sans"/>
          <w:b/>
          <w:szCs w:val="20"/>
        </w:rPr>
      </w:pPr>
      <w:r>
        <w:rPr>
          <w:rFonts w:ascii="Nunito Sans" w:hAnsi="Nunito Sans"/>
          <w:b/>
          <w:noProof/>
          <w:szCs w:val="20"/>
          <w:lang w:val="en-US"/>
        </w:rPr>
        <w:drawing>
          <wp:anchor distT="0" distB="0" distL="114300" distR="114300" simplePos="0" relativeHeight="251664384" behindDoc="0" locked="0" layoutInCell="1" allowOverlap="1" wp14:anchorId="7F5C1542" wp14:editId="08E6E47D">
            <wp:simplePos x="0" y="0"/>
            <wp:positionH relativeFrom="margin">
              <wp:posOffset>5692140</wp:posOffset>
            </wp:positionH>
            <wp:positionV relativeFrom="margin">
              <wp:posOffset>-78105</wp:posOffset>
            </wp:positionV>
            <wp:extent cx="987425" cy="701675"/>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7425" cy="701675"/>
                    </a:xfrm>
                    <a:prstGeom prst="rect">
                      <a:avLst/>
                    </a:prstGeom>
                  </pic:spPr>
                </pic:pic>
              </a:graphicData>
            </a:graphic>
          </wp:anchor>
        </w:drawing>
      </w:r>
      <w:r w:rsidRPr="00073721">
        <w:rPr>
          <w:rFonts w:ascii="Nunito Sans" w:hAnsi="Nunito Sans"/>
          <w:b/>
          <w:noProof/>
          <w:szCs w:val="20"/>
          <w:lang w:val="en-US"/>
        </w:rPr>
        <w:drawing>
          <wp:anchor distT="0" distB="0" distL="114300" distR="114300" simplePos="0" relativeHeight="251666432" behindDoc="0" locked="0" layoutInCell="1" allowOverlap="1" wp14:anchorId="449E2819" wp14:editId="3C7862ED">
            <wp:simplePos x="0" y="0"/>
            <wp:positionH relativeFrom="margin">
              <wp:posOffset>4847590</wp:posOffset>
            </wp:positionH>
            <wp:positionV relativeFrom="margin">
              <wp:posOffset>-330018</wp:posOffset>
            </wp:positionV>
            <wp:extent cx="1007701" cy="842400"/>
            <wp:effectExtent l="0" t="0" r="0" b="0"/>
            <wp:wrapThrough wrapText="bothSides">
              <wp:wrapPolygon edited="0">
                <wp:start x="0" y="0"/>
                <wp:lineTo x="0" y="21176"/>
                <wp:lineTo x="21246" y="21176"/>
                <wp:lineTo x="212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png"/>
                    <pic:cNvPicPr/>
                  </pic:nvPicPr>
                  <pic:blipFill rotWithShape="1">
                    <a:blip r:embed="rId13">
                      <a:extLst>
                        <a:ext uri="{28A0092B-C50C-407E-A947-70E740481C1C}">
                          <a14:useLocalDpi xmlns:a14="http://schemas.microsoft.com/office/drawing/2010/main" val="0"/>
                        </a:ext>
                      </a:extLst>
                    </a:blip>
                    <a:srcRect l="19126" r="19360"/>
                    <a:stretch/>
                  </pic:blipFill>
                  <pic:spPr bwMode="auto">
                    <a:xfrm>
                      <a:off x="0" y="0"/>
                      <a:ext cx="1007701" cy="84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6A71BE" w14:textId="77777777" w:rsidR="00196146" w:rsidRPr="00073721" w:rsidRDefault="00196146" w:rsidP="009F6051">
      <w:pPr>
        <w:spacing w:after="0" w:line="240" w:lineRule="auto"/>
        <w:contextualSpacing/>
        <w:rPr>
          <w:rFonts w:ascii="Nunito Sans" w:hAnsi="Nunito Sans"/>
          <w:b/>
          <w:szCs w:val="20"/>
        </w:rPr>
      </w:pPr>
    </w:p>
    <w:p w14:paraId="529A31A2" w14:textId="77777777" w:rsidR="000502BB" w:rsidRPr="00073721" w:rsidRDefault="000502BB" w:rsidP="009F6051">
      <w:pPr>
        <w:spacing w:after="0" w:line="240" w:lineRule="auto"/>
        <w:contextualSpacing/>
        <w:rPr>
          <w:rFonts w:ascii="Nunito Sans" w:hAnsi="Nunito Sans"/>
          <w:b/>
          <w:szCs w:val="20"/>
        </w:rPr>
      </w:pPr>
    </w:p>
    <w:p w14:paraId="006EE2C1" w14:textId="77777777" w:rsidR="009F6051" w:rsidRDefault="009F6051" w:rsidP="009F6051">
      <w:pPr>
        <w:spacing w:after="0" w:line="240" w:lineRule="auto"/>
        <w:contextualSpacing/>
        <w:rPr>
          <w:rFonts w:ascii="Nunito Sans" w:hAnsi="Nunito Sans"/>
          <w:b/>
          <w:sz w:val="24"/>
          <w:szCs w:val="24"/>
        </w:rPr>
      </w:pPr>
    </w:p>
    <w:p w14:paraId="23B6B7E2" w14:textId="77777777" w:rsidR="003C2395" w:rsidRDefault="003C2395" w:rsidP="009F6051">
      <w:pPr>
        <w:spacing w:after="0" w:line="240" w:lineRule="auto"/>
        <w:contextualSpacing/>
        <w:rPr>
          <w:rFonts w:ascii="Nunito Sans" w:hAnsi="Nunito Sans"/>
          <w:b/>
          <w:sz w:val="24"/>
          <w:szCs w:val="24"/>
        </w:rPr>
      </w:pPr>
    </w:p>
    <w:p w14:paraId="38FDC3DB" w14:textId="22514AFE" w:rsidR="000502BB" w:rsidRDefault="000502BB" w:rsidP="009F6051">
      <w:pPr>
        <w:spacing w:after="0" w:line="240" w:lineRule="auto"/>
        <w:contextualSpacing/>
        <w:rPr>
          <w:rFonts w:ascii="Nunito Sans" w:hAnsi="Nunito Sans"/>
          <w:b/>
          <w:sz w:val="24"/>
          <w:szCs w:val="24"/>
        </w:rPr>
      </w:pPr>
      <w:r w:rsidRPr="00073721">
        <w:rPr>
          <w:rFonts w:ascii="Nunito Sans" w:hAnsi="Nunito Sans"/>
          <w:b/>
          <w:sz w:val="24"/>
          <w:szCs w:val="24"/>
        </w:rPr>
        <w:t xml:space="preserve">Communicating Student Learning Resource and Professional </w:t>
      </w:r>
      <w:r w:rsidR="00644B9E">
        <w:rPr>
          <w:rFonts w:ascii="Nunito Sans" w:hAnsi="Nunito Sans"/>
          <w:b/>
          <w:sz w:val="24"/>
          <w:szCs w:val="24"/>
        </w:rPr>
        <w:t>Learning</w:t>
      </w:r>
      <w:r w:rsidR="0048506E">
        <w:rPr>
          <w:rFonts w:ascii="Nunito Sans" w:hAnsi="Nunito Sans"/>
          <w:b/>
          <w:sz w:val="24"/>
          <w:szCs w:val="24"/>
        </w:rPr>
        <w:t xml:space="preserve"> </w:t>
      </w:r>
      <w:r w:rsidRPr="00073721">
        <w:rPr>
          <w:rFonts w:ascii="Nunito Sans" w:hAnsi="Nunito Sans"/>
          <w:b/>
          <w:sz w:val="24"/>
          <w:szCs w:val="24"/>
        </w:rPr>
        <w:t xml:space="preserve">Tool </w:t>
      </w:r>
    </w:p>
    <w:p w14:paraId="7A4F75CF" w14:textId="77777777" w:rsidR="0048506E" w:rsidRDefault="0048506E" w:rsidP="009F6051">
      <w:pPr>
        <w:spacing w:after="0" w:line="240" w:lineRule="auto"/>
        <w:contextualSpacing/>
        <w:rPr>
          <w:rFonts w:ascii="Nunito Sans" w:hAnsi="Nunito Sans" w:cs="Times New Roman"/>
          <w:b/>
          <w:color w:val="000000"/>
          <w:szCs w:val="20"/>
        </w:rPr>
      </w:pPr>
    </w:p>
    <w:p w14:paraId="556775EB" w14:textId="77777777" w:rsidR="00A74E61" w:rsidRPr="009F6051" w:rsidRDefault="00A74E61" w:rsidP="009F6051">
      <w:pPr>
        <w:spacing w:after="0" w:line="240" w:lineRule="auto"/>
        <w:contextualSpacing/>
        <w:rPr>
          <w:rFonts w:ascii="Nunito Sans" w:hAnsi="Nunito Sans" w:cs="Times New Roman"/>
          <w:b/>
          <w:i/>
          <w:color w:val="000000"/>
          <w:sz w:val="24"/>
          <w:szCs w:val="24"/>
        </w:rPr>
      </w:pPr>
      <w:r w:rsidRPr="009F6051">
        <w:rPr>
          <w:rFonts w:ascii="Nunito Sans" w:hAnsi="Nunito Sans" w:cs="Times New Roman"/>
          <w:b/>
          <w:i/>
          <w:color w:val="000000"/>
          <w:sz w:val="24"/>
          <w:szCs w:val="24"/>
        </w:rPr>
        <w:t>General</w:t>
      </w:r>
    </w:p>
    <w:p w14:paraId="7D238B9D" w14:textId="07412AE0" w:rsidR="0048506E" w:rsidRDefault="0048506E" w:rsidP="009F6051">
      <w:pPr>
        <w:spacing w:after="0" w:line="240" w:lineRule="auto"/>
        <w:contextualSpacing/>
        <w:rPr>
          <w:rFonts w:ascii="Nunito Sans" w:hAnsi="Nunito Sans" w:cs="Times New Roman"/>
          <w:b/>
          <w:color w:val="000000"/>
          <w:szCs w:val="20"/>
        </w:rPr>
      </w:pPr>
    </w:p>
    <w:p w14:paraId="6A16807B" w14:textId="6D92E35F" w:rsidR="00B6477B" w:rsidRPr="00B6477B" w:rsidRDefault="00B6477B" w:rsidP="009F6051">
      <w:pPr>
        <w:spacing w:after="0" w:line="240" w:lineRule="auto"/>
        <w:contextualSpacing/>
        <w:rPr>
          <w:rFonts w:ascii="Nunito Sans" w:hAnsi="Nunito Sans" w:cs="Times New Roman"/>
          <w:bCs/>
          <w:color w:val="000000"/>
          <w:szCs w:val="20"/>
        </w:rPr>
      </w:pPr>
      <w:r>
        <w:rPr>
          <w:rFonts w:ascii="Nunito Sans" w:hAnsi="Nunito Sans" w:cs="Times New Roman"/>
          <w:bCs/>
          <w:color w:val="000000"/>
          <w:szCs w:val="20"/>
        </w:rPr>
        <w:t xml:space="preserve">The Communicating Student Learning (CSL) Applebook directs schools on protocols for Communicating Student Learning throughout a linear or semester timeline.  The CSL Applebook is Yukon Educations’ guide to assessment and reporting in Yukon schools.  </w:t>
      </w:r>
    </w:p>
    <w:p w14:paraId="53FC0B0F" w14:textId="77777777" w:rsidR="00B6477B" w:rsidRDefault="00B6477B" w:rsidP="009F6051">
      <w:pPr>
        <w:spacing w:after="0" w:line="240" w:lineRule="auto"/>
        <w:contextualSpacing/>
        <w:rPr>
          <w:rFonts w:ascii="Nunito Sans" w:hAnsi="Nunito Sans" w:cs="Times New Roman"/>
          <w:b/>
          <w:color w:val="000000"/>
          <w:szCs w:val="20"/>
        </w:rPr>
      </w:pPr>
    </w:p>
    <w:p w14:paraId="57AFFEAB" w14:textId="77777777" w:rsidR="00A27BB3" w:rsidRPr="006C7404" w:rsidRDefault="00A74E61" w:rsidP="00A27BB3">
      <w:pPr>
        <w:spacing w:after="0" w:line="240" w:lineRule="auto"/>
        <w:contextualSpacing/>
        <w:rPr>
          <w:rFonts w:ascii="Nunito Sans" w:hAnsi="Nunito Sans" w:cs="Times New Roman"/>
          <w:b/>
          <w:color w:val="000000"/>
          <w:szCs w:val="20"/>
        </w:rPr>
      </w:pPr>
      <w:r>
        <w:rPr>
          <w:rFonts w:ascii="Nunito Sans" w:hAnsi="Nunito Sans" w:cs="Times New Roman"/>
          <w:b/>
          <w:color w:val="000000"/>
          <w:szCs w:val="20"/>
        </w:rPr>
        <w:t>1.  How do we know what the Department of Education requires from schools?</w:t>
      </w:r>
      <w:r w:rsidR="006C7404">
        <w:rPr>
          <w:rFonts w:ascii="Nunito Sans" w:hAnsi="Nunito Sans" w:cs="Times New Roman"/>
          <w:b/>
          <w:color w:val="000000"/>
          <w:szCs w:val="20"/>
        </w:rPr>
        <w:t xml:space="preserve"> </w:t>
      </w:r>
      <w:r w:rsidR="00A27BB3">
        <w:rPr>
          <w:rFonts w:ascii="Nunito Sans" w:hAnsi="Nunito Sans" w:cs="Times New Roman"/>
          <w:b/>
          <w:i/>
          <w:color w:val="000000"/>
          <w:szCs w:val="20"/>
        </w:rPr>
        <w:t>(</w:t>
      </w:r>
      <w:r w:rsidR="00A27BB3" w:rsidRPr="00A27BB3">
        <w:rPr>
          <w:rFonts w:ascii="Nunito Sans" w:hAnsi="Nunito Sans" w:cs="Times New Roman"/>
          <w:b/>
          <w:i/>
          <w:color w:val="000000"/>
          <w:szCs w:val="20"/>
        </w:rPr>
        <w:t>Figures 5.1 and 5.2</w:t>
      </w:r>
      <w:r w:rsidR="00A27BB3">
        <w:rPr>
          <w:rFonts w:ascii="Nunito Sans" w:hAnsi="Nunito Sans" w:cs="Times New Roman"/>
          <w:b/>
          <w:i/>
          <w:color w:val="000000"/>
          <w:szCs w:val="20"/>
        </w:rPr>
        <w:t>, p</w:t>
      </w:r>
      <w:r w:rsidR="006C7404">
        <w:rPr>
          <w:rFonts w:ascii="Nunito Sans" w:hAnsi="Nunito Sans" w:cs="Times New Roman"/>
          <w:b/>
          <w:i/>
          <w:color w:val="000000"/>
          <w:szCs w:val="20"/>
        </w:rPr>
        <w:t xml:space="preserve"> 112)</w:t>
      </w:r>
      <w:r w:rsidR="00A27BB3">
        <w:rPr>
          <w:rFonts w:ascii="Nunito Sans" w:hAnsi="Nunito Sans" w:cs="Times New Roman"/>
          <w:b/>
          <w:i/>
          <w:color w:val="000000"/>
          <w:szCs w:val="20"/>
        </w:rPr>
        <w:t xml:space="preserve"> </w:t>
      </w:r>
    </w:p>
    <w:p w14:paraId="15C9D10C" w14:textId="77777777" w:rsidR="009F6051" w:rsidRDefault="009F6051" w:rsidP="009F6051">
      <w:pPr>
        <w:spacing w:after="0" w:line="240" w:lineRule="auto"/>
        <w:contextualSpacing/>
        <w:rPr>
          <w:rFonts w:ascii="Nunito Sans" w:hAnsi="Nunito Sans" w:cs="Times New Roman"/>
          <w:color w:val="000000"/>
          <w:szCs w:val="20"/>
        </w:rPr>
      </w:pPr>
    </w:p>
    <w:p w14:paraId="44BAADD3" w14:textId="3463BACA" w:rsidR="00B6477B" w:rsidRDefault="00A74E61" w:rsidP="00B6477B">
      <w:r>
        <w:rPr>
          <w:rFonts w:ascii="Nunito Sans" w:hAnsi="Nunito Sans" w:cs="Times New Roman"/>
          <w:color w:val="000000"/>
          <w:szCs w:val="20"/>
        </w:rPr>
        <w:t>This information can be found in t</w:t>
      </w:r>
      <w:r w:rsidRPr="00A74E61">
        <w:rPr>
          <w:rFonts w:ascii="Nunito Sans" w:hAnsi="Nunito Sans" w:cs="Times New Roman"/>
          <w:color w:val="000000"/>
          <w:szCs w:val="20"/>
        </w:rPr>
        <w:t>he September 6, 2019 revision of the CSL AppleBook</w:t>
      </w:r>
      <w:r>
        <w:rPr>
          <w:rFonts w:ascii="Nunito Sans" w:hAnsi="Nunito Sans" w:cs="Times New Roman"/>
          <w:color w:val="000000"/>
          <w:szCs w:val="20"/>
        </w:rPr>
        <w:t>, which</w:t>
      </w:r>
      <w:r w:rsidRPr="00A74E61">
        <w:rPr>
          <w:rFonts w:ascii="Nunito Sans" w:hAnsi="Nunito Sans" w:cs="Times New Roman"/>
          <w:color w:val="000000"/>
          <w:szCs w:val="20"/>
        </w:rPr>
        <w:t xml:space="preserve"> is</w:t>
      </w:r>
      <w:r w:rsidR="00B6477B">
        <w:rPr>
          <w:rFonts w:ascii="Nunito Sans" w:hAnsi="Nunito Sans" w:cs="Times New Roman"/>
          <w:color w:val="000000"/>
          <w:szCs w:val="20"/>
        </w:rPr>
        <w:t xml:space="preserve"> </w:t>
      </w:r>
      <w:r w:rsidRPr="00A74E61">
        <w:rPr>
          <w:rFonts w:ascii="Nunito Sans" w:hAnsi="Nunito Sans" w:cs="Times New Roman"/>
          <w:color w:val="000000"/>
          <w:szCs w:val="20"/>
        </w:rPr>
        <w:t>available for download on Self Service</w:t>
      </w:r>
      <w:r w:rsidR="00B6477B">
        <w:rPr>
          <w:rFonts w:ascii="Nunito Sans" w:hAnsi="Nunito Sans" w:cs="Times New Roman"/>
          <w:color w:val="000000"/>
          <w:szCs w:val="20"/>
        </w:rPr>
        <w:t xml:space="preserve"> or on </w:t>
      </w:r>
      <w:hyperlink r:id="rId14" w:history="1">
        <w:r w:rsidR="00B6477B" w:rsidRPr="00B6477B">
          <w:rPr>
            <w:rStyle w:val="Hyperlink"/>
            <w:rFonts w:ascii="Nunito Sans" w:hAnsi="Nunito Sans" w:cs="Times New Roman"/>
            <w:szCs w:val="20"/>
          </w:rPr>
          <w:t>Curriculum and Assessment website</w:t>
        </w:r>
      </w:hyperlink>
      <w:r w:rsidR="00B6477B">
        <w:rPr>
          <w:rFonts w:ascii="Nunito Sans" w:hAnsi="Nunito Sans" w:cs="Times New Roman"/>
          <w:color w:val="000000"/>
          <w:szCs w:val="20"/>
        </w:rPr>
        <w:t xml:space="preserve"> (lss.yukonschools.ca under Assessment)</w:t>
      </w:r>
      <w:r w:rsidR="00FC11E5">
        <w:rPr>
          <w:rFonts w:ascii="Nunito Sans" w:hAnsi="Nunito Sans" w:cs="Times New Roman"/>
          <w:color w:val="000000"/>
          <w:szCs w:val="20"/>
        </w:rPr>
        <w:t>.</w:t>
      </w:r>
    </w:p>
    <w:p w14:paraId="21353218" w14:textId="77777777" w:rsidR="0048506E" w:rsidRDefault="0048506E" w:rsidP="009F6051">
      <w:pPr>
        <w:spacing w:after="0" w:line="240" w:lineRule="auto"/>
        <w:contextualSpacing/>
        <w:rPr>
          <w:rFonts w:ascii="Nunito Sans" w:hAnsi="Nunito Sans" w:cs="Times New Roman"/>
          <w:b/>
          <w:color w:val="000000"/>
          <w:szCs w:val="20"/>
        </w:rPr>
      </w:pPr>
    </w:p>
    <w:p w14:paraId="10CF99B7" w14:textId="77777777" w:rsidR="003E20D2" w:rsidRPr="006C7404" w:rsidRDefault="003E20D2" w:rsidP="009F6051">
      <w:pPr>
        <w:spacing w:after="0" w:line="240" w:lineRule="auto"/>
        <w:contextualSpacing/>
        <w:rPr>
          <w:rFonts w:ascii="Nunito Sans" w:hAnsi="Nunito Sans" w:cs="Times New Roman"/>
          <w:b/>
          <w:i/>
          <w:color w:val="000000"/>
          <w:sz w:val="24"/>
          <w:szCs w:val="24"/>
        </w:rPr>
      </w:pPr>
      <w:r w:rsidRPr="009F6051">
        <w:rPr>
          <w:rFonts w:ascii="Nunito Sans" w:hAnsi="Nunito Sans" w:cs="Times New Roman"/>
          <w:b/>
          <w:i/>
          <w:color w:val="000000"/>
          <w:sz w:val="24"/>
          <w:szCs w:val="24"/>
        </w:rPr>
        <w:t>Behaviours for Success</w:t>
      </w:r>
      <w:r w:rsidR="00E96C44">
        <w:rPr>
          <w:rFonts w:ascii="Nunito Sans" w:hAnsi="Nunito Sans" w:cs="Times New Roman"/>
          <w:b/>
          <w:i/>
          <w:color w:val="000000"/>
          <w:sz w:val="24"/>
          <w:szCs w:val="24"/>
        </w:rPr>
        <w:t xml:space="preserve"> </w:t>
      </w:r>
      <w:r w:rsidR="00E96C44" w:rsidRPr="00A27BB3">
        <w:rPr>
          <w:rFonts w:ascii="Nunito Sans" w:hAnsi="Nunito Sans" w:cs="Times New Roman"/>
          <w:b/>
          <w:i/>
          <w:color w:val="000000"/>
          <w:sz w:val="24"/>
          <w:szCs w:val="24"/>
          <w:lang w:val="fr-CA"/>
        </w:rPr>
        <w:t>(p 95-96</w:t>
      </w:r>
      <w:r w:rsidR="00AB62C6" w:rsidRPr="00A27BB3">
        <w:rPr>
          <w:rFonts w:ascii="Nunito Sans" w:hAnsi="Nunito Sans" w:cs="Times New Roman"/>
          <w:b/>
          <w:i/>
          <w:color w:val="000000"/>
          <w:sz w:val="24"/>
          <w:szCs w:val="24"/>
          <w:lang w:val="fr-CA"/>
        </w:rPr>
        <w:t>, p 115-118, Appendix I, Appendix L</w:t>
      </w:r>
      <w:r w:rsidR="006C7404">
        <w:rPr>
          <w:rFonts w:ascii="Nunito Sans" w:hAnsi="Nunito Sans" w:cs="Times New Roman"/>
          <w:b/>
          <w:i/>
          <w:color w:val="000000"/>
          <w:sz w:val="24"/>
          <w:szCs w:val="24"/>
          <w:lang w:val="fr-CA"/>
        </w:rPr>
        <w:t xml:space="preserve"> - </w:t>
      </w:r>
      <w:r w:rsidR="00AB62C6" w:rsidRPr="00A27BB3">
        <w:rPr>
          <w:rFonts w:ascii="Nunito Sans" w:hAnsi="Nunito Sans" w:cs="Times New Roman"/>
          <w:b/>
          <w:i/>
          <w:color w:val="000000"/>
          <w:sz w:val="24"/>
          <w:szCs w:val="24"/>
          <w:lang w:val="fr-CA"/>
        </w:rPr>
        <w:t>p 8</w:t>
      </w:r>
      <w:r w:rsidR="006C7404">
        <w:rPr>
          <w:rFonts w:ascii="Nunito Sans" w:hAnsi="Nunito Sans" w:cs="Times New Roman"/>
          <w:b/>
          <w:i/>
          <w:color w:val="000000"/>
          <w:sz w:val="24"/>
          <w:szCs w:val="24"/>
          <w:lang w:val="fr-CA"/>
        </w:rPr>
        <w:t xml:space="preserve">, p </w:t>
      </w:r>
      <w:r w:rsidR="00AB62C6" w:rsidRPr="00A27BB3">
        <w:rPr>
          <w:rFonts w:ascii="Nunito Sans" w:hAnsi="Nunito Sans" w:cs="Times New Roman"/>
          <w:b/>
          <w:i/>
          <w:color w:val="000000"/>
          <w:sz w:val="24"/>
          <w:szCs w:val="24"/>
          <w:lang w:val="fr-CA"/>
        </w:rPr>
        <w:t>12)</w:t>
      </w:r>
    </w:p>
    <w:p w14:paraId="0748B08A" w14:textId="77777777" w:rsidR="0048506E" w:rsidRPr="00A27BB3" w:rsidRDefault="0048506E" w:rsidP="009F6051">
      <w:pPr>
        <w:spacing w:after="0" w:line="240" w:lineRule="auto"/>
        <w:contextualSpacing/>
        <w:rPr>
          <w:rFonts w:ascii="Nunito Sans" w:hAnsi="Nunito Sans" w:cs="Times New Roman"/>
          <w:b/>
          <w:color w:val="000000"/>
          <w:szCs w:val="20"/>
          <w:lang w:val="fr-CA"/>
        </w:rPr>
      </w:pPr>
    </w:p>
    <w:p w14:paraId="0AA9544F" w14:textId="77777777" w:rsidR="000502BB" w:rsidRPr="00073721" w:rsidRDefault="0010397C" w:rsidP="009F6051">
      <w:pPr>
        <w:spacing w:after="0" w:line="240" w:lineRule="auto"/>
        <w:contextualSpacing/>
        <w:rPr>
          <w:rFonts w:ascii="Nunito Sans" w:hAnsi="Nunito Sans" w:cs="Times New Roman"/>
          <w:b/>
          <w:color w:val="000000"/>
          <w:szCs w:val="20"/>
        </w:rPr>
      </w:pPr>
      <w:r>
        <w:rPr>
          <w:rFonts w:ascii="Nunito Sans" w:hAnsi="Nunito Sans" w:cs="Times New Roman"/>
          <w:b/>
          <w:color w:val="000000"/>
          <w:szCs w:val="20"/>
        </w:rPr>
        <w:t>2</w:t>
      </w:r>
      <w:r w:rsidR="000502BB" w:rsidRPr="00073721">
        <w:rPr>
          <w:rFonts w:ascii="Nunito Sans" w:hAnsi="Nunito Sans" w:cs="Times New Roman"/>
          <w:b/>
          <w:color w:val="000000"/>
          <w:szCs w:val="20"/>
        </w:rPr>
        <w:t>.  What are Behaviours for Success?</w:t>
      </w:r>
    </w:p>
    <w:p w14:paraId="1D141AB1" w14:textId="77777777" w:rsidR="009F6051" w:rsidRDefault="009F6051" w:rsidP="009F6051">
      <w:pPr>
        <w:spacing w:after="0" w:line="240" w:lineRule="auto"/>
        <w:contextualSpacing/>
        <w:rPr>
          <w:rFonts w:ascii="Nunito Sans" w:eastAsia="Times New Roman" w:hAnsi="Nunito Sans" w:cs="Times New Roman"/>
          <w:color w:val="000000" w:themeColor="text1"/>
          <w:szCs w:val="20"/>
          <w:shd w:val="clear" w:color="auto" w:fill="FFFFFF"/>
        </w:rPr>
      </w:pPr>
    </w:p>
    <w:p w14:paraId="2750B06D" w14:textId="77777777" w:rsidR="000502BB" w:rsidRPr="00073721" w:rsidRDefault="000502BB" w:rsidP="009F6051">
      <w:pPr>
        <w:spacing w:after="0" w:line="240" w:lineRule="auto"/>
        <w:contextualSpacing/>
        <w:rPr>
          <w:rFonts w:ascii="Nunito Sans" w:hAnsi="Nunito Sans" w:cs="Nunito Sans"/>
          <w:color w:val="000000"/>
          <w:szCs w:val="20"/>
        </w:rPr>
      </w:pPr>
      <w:r w:rsidRPr="00073721">
        <w:rPr>
          <w:rFonts w:ascii="Nunito Sans" w:eastAsia="Times New Roman" w:hAnsi="Nunito Sans" w:cs="Times New Roman"/>
          <w:color w:val="000000" w:themeColor="text1"/>
          <w:szCs w:val="20"/>
          <w:shd w:val="clear" w:color="auto" w:fill="FFFFFF"/>
        </w:rPr>
        <w:t xml:space="preserve">The assessment committee recommended that </w:t>
      </w:r>
      <w:r w:rsidR="00BD0D74">
        <w:rPr>
          <w:rFonts w:ascii="Nunito Sans" w:eastAsia="Times New Roman" w:hAnsi="Nunito Sans" w:cs="Times New Roman"/>
          <w:color w:val="000000" w:themeColor="text1"/>
          <w:szCs w:val="20"/>
          <w:shd w:val="clear" w:color="auto" w:fill="FFFFFF"/>
        </w:rPr>
        <w:t>a common</w:t>
      </w:r>
      <w:r w:rsidRPr="00073721">
        <w:rPr>
          <w:rFonts w:ascii="Nunito Sans" w:eastAsia="Times New Roman" w:hAnsi="Nunito Sans" w:cs="Times New Roman"/>
          <w:color w:val="000000" w:themeColor="text1"/>
          <w:szCs w:val="20"/>
          <w:shd w:val="clear" w:color="auto" w:fill="FFFFFF"/>
        </w:rPr>
        <w:t xml:space="preserve"> term</w:t>
      </w:r>
      <w:r w:rsidR="00BD0D74">
        <w:rPr>
          <w:rFonts w:ascii="Nunito Sans" w:eastAsia="Times New Roman" w:hAnsi="Nunito Sans" w:cs="Times New Roman"/>
          <w:color w:val="000000" w:themeColor="text1"/>
          <w:szCs w:val="20"/>
          <w:shd w:val="clear" w:color="auto" w:fill="FFFFFF"/>
        </w:rPr>
        <w:t>inology</w:t>
      </w:r>
      <w:r w:rsidRPr="00073721">
        <w:rPr>
          <w:rFonts w:ascii="Nunito Sans" w:eastAsia="Times New Roman" w:hAnsi="Nunito Sans" w:cs="Times New Roman"/>
          <w:color w:val="000000" w:themeColor="text1"/>
          <w:szCs w:val="20"/>
          <w:shd w:val="clear" w:color="auto" w:fill="FFFFFF"/>
        </w:rPr>
        <w:t xml:space="preserve"> be selected for use by all Yukon schools to </w:t>
      </w:r>
      <w:r w:rsidRPr="00073721">
        <w:rPr>
          <w:rFonts w:ascii="Nunito Sans" w:hAnsi="Nunito Sans" w:cs="Times New Roman"/>
          <w:color w:val="000000"/>
          <w:szCs w:val="20"/>
        </w:rPr>
        <w:t xml:space="preserve">describe </w:t>
      </w:r>
      <w:r w:rsidRPr="00073721">
        <w:rPr>
          <w:rFonts w:ascii="Nunito Sans" w:eastAsia="Times New Roman" w:hAnsi="Nunito Sans" w:cs="Times New Roman"/>
          <w:color w:val="000000" w:themeColor="text1"/>
          <w:szCs w:val="20"/>
          <w:shd w:val="clear" w:color="auto" w:fill="FFFFFF"/>
        </w:rPr>
        <w:t xml:space="preserve">student behaviours that lead to success as a student and contribute to future success in </w:t>
      </w:r>
      <w:r w:rsidR="008470E3" w:rsidRPr="00073721">
        <w:rPr>
          <w:rFonts w:ascii="Nunito Sans" w:eastAsia="Times New Roman" w:hAnsi="Nunito Sans" w:cs="Times New Roman"/>
          <w:color w:val="000000" w:themeColor="text1"/>
          <w:szCs w:val="20"/>
          <w:shd w:val="clear" w:color="auto" w:fill="FFFFFF"/>
        </w:rPr>
        <w:t xml:space="preserve"> their </w:t>
      </w:r>
      <w:r w:rsidRPr="00073721">
        <w:rPr>
          <w:rFonts w:ascii="Nunito Sans" w:eastAsia="Times New Roman" w:hAnsi="Nunito Sans" w:cs="Times New Roman"/>
          <w:color w:val="000000" w:themeColor="text1"/>
          <w:szCs w:val="20"/>
          <w:shd w:val="clear" w:color="auto" w:fill="FFFFFF"/>
        </w:rPr>
        <w:t>educational, career and personal pursuits e.g., attitudes towards learning, behaviour, collaborative skills and contributions, citizenship and leadership, initiative, organization, personal attributes and interests, relationships with others, responsibility, self-regulation, work habits</w:t>
      </w:r>
      <w:r w:rsidR="006A41FF" w:rsidRPr="00073721">
        <w:rPr>
          <w:rFonts w:ascii="Nunito Sans" w:eastAsia="Times New Roman" w:hAnsi="Nunito Sans" w:cs="Times New Roman"/>
          <w:color w:val="000000" w:themeColor="text1"/>
          <w:szCs w:val="20"/>
          <w:shd w:val="clear" w:color="auto" w:fill="FFFFFF"/>
        </w:rPr>
        <w:t>, etc</w:t>
      </w:r>
      <w:r w:rsidRPr="00073721">
        <w:rPr>
          <w:rFonts w:ascii="Nunito Sans" w:eastAsia="Times New Roman" w:hAnsi="Nunito Sans" w:cs="Times New Roman"/>
          <w:color w:val="000000" w:themeColor="text1"/>
          <w:szCs w:val="20"/>
          <w:shd w:val="clear" w:color="auto" w:fill="FFFFFF"/>
        </w:rPr>
        <w:t xml:space="preserve">.  </w:t>
      </w:r>
      <w:r w:rsidRPr="00073721">
        <w:rPr>
          <w:rFonts w:ascii="Nunito Sans" w:hAnsi="Nunito Sans" w:cs="Times New Roman"/>
          <w:color w:val="000000"/>
          <w:szCs w:val="20"/>
        </w:rPr>
        <w:t>Effective</w:t>
      </w:r>
      <w:r w:rsidR="00D15BE9">
        <w:rPr>
          <w:rFonts w:ascii="Nunito Sans" w:hAnsi="Nunito Sans" w:cs="Times New Roman"/>
          <w:color w:val="000000"/>
          <w:szCs w:val="20"/>
        </w:rPr>
        <w:t xml:space="preserve"> August </w:t>
      </w:r>
      <w:r w:rsidRPr="00073721">
        <w:rPr>
          <w:rFonts w:ascii="Nunito Sans" w:hAnsi="Nunito Sans" w:cs="Times New Roman"/>
          <w:color w:val="000000"/>
          <w:szCs w:val="20"/>
        </w:rPr>
        <w:t>2019, the</w:t>
      </w:r>
      <w:r w:rsidR="00BD0D74">
        <w:rPr>
          <w:rFonts w:ascii="Nunito Sans" w:hAnsi="Nunito Sans" w:cs="Times New Roman"/>
          <w:color w:val="000000"/>
          <w:szCs w:val="20"/>
        </w:rPr>
        <w:t xml:space="preserve"> common</w:t>
      </w:r>
      <w:r w:rsidRPr="00073721">
        <w:rPr>
          <w:rFonts w:ascii="Nunito Sans" w:hAnsi="Nunito Sans" w:cs="Times New Roman"/>
          <w:color w:val="000000"/>
          <w:szCs w:val="20"/>
        </w:rPr>
        <w:t xml:space="preserve"> term</w:t>
      </w:r>
      <w:r w:rsidR="00BD0D74">
        <w:rPr>
          <w:rFonts w:ascii="Nunito Sans" w:hAnsi="Nunito Sans" w:cs="Times New Roman"/>
          <w:color w:val="000000"/>
          <w:szCs w:val="20"/>
        </w:rPr>
        <w:t>inology</w:t>
      </w:r>
      <w:r w:rsidRPr="00073721">
        <w:rPr>
          <w:rFonts w:ascii="Nunito Sans" w:hAnsi="Nunito Sans" w:cs="Times New Roman"/>
          <w:color w:val="000000"/>
          <w:szCs w:val="20"/>
        </w:rPr>
        <w:t xml:space="preserve"> Behaviours for Success is being used.</w:t>
      </w:r>
    </w:p>
    <w:p w14:paraId="5D8CFAF2" w14:textId="77777777" w:rsidR="0048506E" w:rsidRDefault="0048506E" w:rsidP="009F6051">
      <w:pPr>
        <w:spacing w:after="0" w:line="240" w:lineRule="auto"/>
        <w:contextualSpacing/>
        <w:rPr>
          <w:rFonts w:ascii="Nunito Sans" w:hAnsi="Nunito Sans"/>
          <w:b/>
          <w:szCs w:val="20"/>
        </w:rPr>
      </w:pPr>
    </w:p>
    <w:p w14:paraId="0483FC58" w14:textId="0AD5BD79" w:rsidR="000502BB" w:rsidRPr="00073721" w:rsidRDefault="0010397C" w:rsidP="009F6051">
      <w:pPr>
        <w:spacing w:after="0" w:line="240" w:lineRule="auto"/>
        <w:contextualSpacing/>
        <w:rPr>
          <w:rFonts w:ascii="Nunito Sans" w:hAnsi="Nunito Sans"/>
          <w:b/>
          <w:szCs w:val="20"/>
        </w:rPr>
      </w:pPr>
      <w:r>
        <w:rPr>
          <w:rFonts w:ascii="Nunito Sans" w:hAnsi="Nunito Sans"/>
          <w:b/>
          <w:szCs w:val="20"/>
        </w:rPr>
        <w:t>3</w:t>
      </w:r>
      <w:r w:rsidR="000502BB" w:rsidRPr="00073721">
        <w:rPr>
          <w:rFonts w:ascii="Nunito Sans" w:hAnsi="Nunito Sans"/>
          <w:b/>
          <w:szCs w:val="20"/>
        </w:rPr>
        <w:t xml:space="preserve">.  </w:t>
      </w:r>
      <w:r w:rsidR="00924233">
        <w:rPr>
          <w:rFonts w:ascii="Nunito Sans" w:hAnsi="Nunito Sans"/>
          <w:b/>
          <w:szCs w:val="20"/>
        </w:rPr>
        <w:t xml:space="preserve">Is reporting on </w:t>
      </w:r>
      <w:r w:rsidR="000502BB" w:rsidRPr="00073721">
        <w:rPr>
          <w:rFonts w:ascii="Nunito Sans" w:hAnsi="Nunito Sans"/>
          <w:b/>
          <w:szCs w:val="20"/>
        </w:rPr>
        <w:t>Behaviours for Success mandated by the Department of Education?</w:t>
      </w:r>
    </w:p>
    <w:p w14:paraId="56747B0F" w14:textId="77777777" w:rsidR="009F6051" w:rsidRDefault="009F6051" w:rsidP="009F6051">
      <w:pPr>
        <w:spacing w:after="0" w:line="240" w:lineRule="auto"/>
        <w:contextualSpacing/>
        <w:rPr>
          <w:rFonts w:ascii="Nunito Sans" w:hAnsi="Nunito Sans"/>
          <w:szCs w:val="20"/>
        </w:rPr>
      </w:pPr>
    </w:p>
    <w:p w14:paraId="4DA1C60A" w14:textId="77777777" w:rsidR="00BD0D74" w:rsidRDefault="00BD0D74" w:rsidP="009F6051">
      <w:pPr>
        <w:spacing w:after="0" w:line="240" w:lineRule="auto"/>
        <w:contextualSpacing/>
        <w:rPr>
          <w:rFonts w:ascii="Nunito Sans" w:hAnsi="Nunito Sans"/>
          <w:szCs w:val="20"/>
        </w:rPr>
      </w:pPr>
      <w:r>
        <w:rPr>
          <w:rFonts w:ascii="Nunito Sans" w:hAnsi="Nunito Sans"/>
          <w:szCs w:val="20"/>
        </w:rPr>
        <w:t xml:space="preserve">Yes. </w:t>
      </w:r>
      <w:r w:rsidR="000502BB" w:rsidRPr="00073721">
        <w:rPr>
          <w:rFonts w:ascii="Nunito Sans" w:hAnsi="Nunito Sans"/>
          <w:szCs w:val="20"/>
        </w:rPr>
        <w:t>Teachers are required to report student development of Behaviours for Success on the written progress report and the written final summative report.  This should be done using a frequency scale and</w:t>
      </w:r>
      <w:r w:rsidR="00B608DC" w:rsidRPr="00073721">
        <w:rPr>
          <w:rFonts w:ascii="Nunito Sans" w:hAnsi="Nunito Sans"/>
          <w:szCs w:val="20"/>
        </w:rPr>
        <w:t>/or</w:t>
      </w:r>
      <w:r w:rsidR="000502BB" w:rsidRPr="00073721">
        <w:rPr>
          <w:rFonts w:ascii="Nunito Sans" w:hAnsi="Nunito Sans"/>
          <w:szCs w:val="20"/>
        </w:rPr>
        <w:t xml:space="preserve"> descriptive written comments.  </w:t>
      </w:r>
      <w:r w:rsidR="00644B9E">
        <w:rPr>
          <w:rFonts w:ascii="Nunito Sans" w:hAnsi="Nunito Sans"/>
          <w:szCs w:val="20"/>
        </w:rPr>
        <w:t xml:space="preserve">For K-7, </w:t>
      </w:r>
      <w:r>
        <w:rPr>
          <w:rFonts w:ascii="Nunito Sans" w:hAnsi="Nunito Sans"/>
          <w:szCs w:val="20"/>
        </w:rPr>
        <w:t xml:space="preserve">this responsibility lies with the </w:t>
      </w:r>
      <w:r w:rsidR="00644B9E">
        <w:rPr>
          <w:rFonts w:ascii="Nunito Sans" w:hAnsi="Nunito Sans"/>
          <w:szCs w:val="20"/>
        </w:rPr>
        <w:t>homeroom teacher</w:t>
      </w:r>
      <w:r>
        <w:rPr>
          <w:rFonts w:ascii="Nunito Sans" w:hAnsi="Nunito Sans"/>
          <w:szCs w:val="20"/>
        </w:rPr>
        <w:t>, and for Grades 8-12 it lies with each teacher for their particular course</w:t>
      </w:r>
      <w:r w:rsidR="00644B9E">
        <w:rPr>
          <w:rFonts w:ascii="Nunito Sans" w:hAnsi="Nunito Sans"/>
          <w:szCs w:val="20"/>
        </w:rPr>
        <w:t xml:space="preserve">. </w:t>
      </w:r>
      <w:r w:rsidR="00CA66E0">
        <w:rPr>
          <w:rFonts w:ascii="Nunito Sans" w:hAnsi="Nunito Sans"/>
          <w:szCs w:val="20"/>
        </w:rPr>
        <w:t xml:space="preserve"> </w:t>
      </w:r>
      <w:r w:rsidR="000502BB" w:rsidRPr="00073721">
        <w:rPr>
          <w:rFonts w:ascii="Nunito Sans" w:hAnsi="Nunito Sans"/>
          <w:szCs w:val="20"/>
        </w:rPr>
        <w:t xml:space="preserve">Sample </w:t>
      </w:r>
      <w:r>
        <w:rPr>
          <w:rFonts w:ascii="Nunito Sans" w:hAnsi="Nunito Sans"/>
          <w:szCs w:val="20"/>
        </w:rPr>
        <w:t xml:space="preserve">comments on Behaviours for Success </w:t>
      </w:r>
      <w:r w:rsidR="006A41FF" w:rsidRPr="00073721">
        <w:rPr>
          <w:rFonts w:ascii="Nunito Sans" w:hAnsi="Nunito Sans"/>
          <w:szCs w:val="20"/>
        </w:rPr>
        <w:t xml:space="preserve">are </w:t>
      </w:r>
      <w:r w:rsidR="000502BB" w:rsidRPr="00073721">
        <w:rPr>
          <w:rFonts w:ascii="Nunito Sans" w:hAnsi="Nunito Sans"/>
          <w:szCs w:val="20"/>
        </w:rPr>
        <w:t>available in the Comment Framework.</w:t>
      </w:r>
      <w:r w:rsidR="00D15BE9">
        <w:rPr>
          <w:rFonts w:ascii="Nunito Sans" w:hAnsi="Nunito Sans"/>
          <w:szCs w:val="20"/>
        </w:rPr>
        <w:t xml:space="preserve">  </w:t>
      </w:r>
    </w:p>
    <w:p w14:paraId="5237546F" w14:textId="77777777" w:rsidR="00BD0D74" w:rsidRDefault="00BD0D74" w:rsidP="009F6051">
      <w:pPr>
        <w:spacing w:after="0" w:line="240" w:lineRule="auto"/>
        <w:contextualSpacing/>
        <w:rPr>
          <w:rFonts w:ascii="Nunito Sans" w:hAnsi="Nunito Sans"/>
          <w:szCs w:val="20"/>
        </w:rPr>
      </w:pPr>
    </w:p>
    <w:p w14:paraId="2FAF0842" w14:textId="77777777" w:rsidR="000502BB" w:rsidRPr="00BD0D74" w:rsidRDefault="00D15BE9" w:rsidP="009F6051">
      <w:pPr>
        <w:spacing w:after="0" w:line="240" w:lineRule="auto"/>
        <w:contextualSpacing/>
        <w:rPr>
          <w:rFonts w:ascii="Nunito Sans" w:hAnsi="Nunito Sans"/>
          <w:szCs w:val="20"/>
        </w:rPr>
      </w:pPr>
      <w:r>
        <w:rPr>
          <w:rFonts w:ascii="Nunito Sans" w:hAnsi="Nunito Sans"/>
          <w:szCs w:val="20"/>
        </w:rPr>
        <w:t xml:space="preserve">The specific Behaviours </w:t>
      </w:r>
      <w:r w:rsidR="00BD0D74">
        <w:rPr>
          <w:rFonts w:ascii="Nunito Sans" w:hAnsi="Nunito Sans"/>
          <w:szCs w:val="20"/>
        </w:rPr>
        <w:t xml:space="preserve">for Success </w:t>
      </w:r>
      <w:r>
        <w:rPr>
          <w:rFonts w:ascii="Nunito Sans" w:hAnsi="Nunito Sans"/>
          <w:szCs w:val="20"/>
        </w:rPr>
        <w:t xml:space="preserve">are not mandated.  </w:t>
      </w:r>
      <w:r w:rsidRPr="00073721">
        <w:rPr>
          <w:rFonts w:ascii="Nunito Sans" w:hAnsi="Nunito Sans"/>
          <w:szCs w:val="20"/>
        </w:rPr>
        <w:t>Schools should determine and teach the Behaviours for Success they wish to see in their students.</w:t>
      </w:r>
      <w:r w:rsidR="00CA66E0">
        <w:rPr>
          <w:rFonts w:ascii="Nunito Sans" w:hAnsi="Nunito Sans"/>
          <w:szCs w:val="20"/>
        </w:rPr>
        <w:t xml:space="preserve">  </w:t>
      </w:r>
      <w:r w:rsidR="00BD0D74">
        <w:rPr>
          <w:rFonts w:ascii="Nunito Sans" w:hAnsi="Nunito Sans"/>
          <w:szCs w:val="20"/>
        </w:rPr>
        <w:t>Three s</w:t>
      </w:r>
      <w:r w:rsidR="00BD0D74">
        <w:rPr>
          <w:rFonts w:ascii="Nunito Sans" w:hAnsi="Nunito Sans"/>
          <w:color w:val="000000" w:themeColor="text1"/>
          <w:szCs w:val="20"/>
        </w:rPr>
        <w:t>ample Behaviours for Success frameworks are included</w:t>
      </w:r>
      <w:r w:rsidRPr="00073721">
        <w:rPr>
          <w:rFonts w:ascii="Nunito Sans" w:hAnsi="Nunito Sans"/>
          <w:color w:val="000000" w:themeColor="text1"/>
          <w:szCs w:val="20"/>
        </w:rPr>
        <w:t xml:space="preserve"> in the CSL AppleBook.</w:t>
      </w:r>
    </w:p>
    <w:p w14:paraId="68DC8EF6" w14:textId="2ED5BCF0" w:rsidR="0048506E" w:rsidRDefault="0048506E" w:rsidP="009F6051">
      <w:pPr>
        <w:spacing w:after="0" w:line="240" w:lineRule="auto"/>
        <w:contextualSpacing/>
        <w:rPr>
          <w:rFonts w:ascii="Nunito Sans" w:hAnsi="Nunito Sans"/>
          <w:b/>
          <w:szCs w:val="20"/>
        </w:rPr>
      </w:pPr>
    </w:p>
    <w:p w14:paraId="58BE1874" w14:textId="0FBD0F1B" w:rsidR="003C2395" w:rsidRDefault="003C2395" w:rsidP="009F6051">
      <w:pPr>
        <w:spacing w:after="0" w:line="240" w:lineRule="auto"/>
        <w:contextualSpacing/>
        <w:rPr>
          <w:rFonts w:ascii="Nunito Sans" w:hAnsi="Nunito Sans"/>
          <w:b/>
          <w:szCs w:val="20"/>
        </w:rPr>
      </w:pPr>
    </w:p>
    <w:p w14:paraId="62F9470A" w14:textId="1027285F" w:rsidR="003C2395" w:rsidRDefault="003C2395" w:rsidP="009F6051">
      <w:pPr>
        <w:spacing w:after="0" w:line="240" w:lineRule="auto"/>
        <w:contextualSpacing/>
        <w:rPr>
          <w:rFonts w:ascii="Nunito Sans" w:hAnsi="Nunito Sans"/>
          <w:b/>
          <w:szCs w:val="20"/>
        </w:rPr>
      </w:pPr>
    </w:p>
    <w:p w14:paraId="494480E7" w14:textId="64120731" w:rsidR="003C2395" w:rsidRDefault="003C2395" w:rsidP="009F6051">
      <w:pPr>
        <w:spacing w:after="0" w:line="240" w:lineRule="auto"/>
        <w:contextualSpacing/>
        <w:rPr>
          <w:rFonts w:ascii="Nunito Sans" w:hAnsi="Nunito Sans"/>
          <w:b/>
          <w:szCs w:val="20"/>
        </w:rPr>
      </w:pPr>
    </w:p>
    <w:p w14:paraId="22AAC482" w14:textId="0C4183AD" w:rsidR="003C2395" w:rsidRDefault="003C2395" w:rsidP="009F6051">
      <w:pPr>
        <w:spacing w:after="0" w:line="240" w:lineRule="auto"/>
        <w:contextualSpacing/>
        <w:rPr>
          <w:rFonts w:ascii="Nunito Sans" w:hAnsi="Nunito Sans"/>
          <w:b/>
          <w:szCs w:val="20"/>
        </w:rPr>
      </w:pPr>
    </w:p>
    <w:p w14:paraId="48652C29" w14:textId="6C5BF017" w:rsidR="003C2395" w:rsidRDefault="003C2395" w:rsidP="009F6051">
      <w:pPr>
        <w:spacing w:after="0" w:line="240" w:lineRule="auto"/>
        <w:contextualSpacing/>
        <w:rPr>
          <w:rFonts w:ascii="Nunito Sans" w:hAnsi="Nunito Sans"/>
          <w:b/>
          <w:szCs w:val="20"/>
        </w:rPr>
      </w:pPr>
    </w:p>
    <w:p w14:paraId="1E16A256" w14:textId="655E7A02" w:rsidR="003C2395" w:rsidRDefault="003C2395" w:rsidP="009F6051">
      <w:pPr>
        <w:spacing w:after="0" w:line="240" w:lineRule="auto"/>
        <w:contextualSpacing/>
        <w:rPr>
          <w:rFonts w:ascii="Nunito Sans" w:hAnsi="Nunito Sans"/>
          <w:b/>
          <w:szCs w:val="20"/>
        </w:rPr>
      </w:pPr>
    </w:p>
    <w:p w14:paraId="747B847A" w14:textId="41962FC9" w:rsidR="003C2395" w:rsidRDefault="003C2395" w:rsidP="009F6051">
      <w:pPr>
        <w:spacing w:after="0" w:line="240" w:lineRule="auto"/>
        <w:contextualSpacing/>
        <w:rPr>
          <w:rFonts w:ascii="Nunito Sans" w:hAnsi="Nunito Sans"/>
          <w:b/>
          <w:szCs w:val="20"/>
        </w:rPr>
      </w:pPr>
    </w:p>
    <w:p w14:paraId="39B4086A" w14:textId="4AB38E8B" w:rsidR="003C2395" w:rsidRDefault="003C2395" w:rsidP="009F6051">
      <w:pPr>
        <w:spacing w:after="0" w:line="240" w:lineRule="auto"/>
        <w:contextualSpacing/>
        <w:rPr>
          <w:rFonts w:ascii="Nunito Sans" w:hAnsi="Nunito Sans"/>
          <w:b/>
          <w:szCs w:val="20"/>
        </w:rPr>
      </w:pPr>
    </w:p>
    <w:p w14:paraId="657041A3" w14:textId="1E92ED92" w:rsidR="003C2395" w:rsidRDefault="003C2395" w:rsidP="009F6051">
      <w:pPr>
        <w:spacing w:after="0" w:line="240" w:lineRule="auto"/>
        <w:contextualSpacing/>
        <w:rPr>
          <w:rFonts w:ascii="Nunito Sans" w:hAnsi="Nunito Sans"/>
          <w:b/>
          <w:szCs w:val="20"/>
        </w:rPr>
      </w:pPr>
    </w:p>
    <w:p w14:paraId="305541C0" w14:textId="77777777" w:rsidR="00B6477B" w:rsidRDefault="00B6477B" w:rsidP="009F6051">
      <w:pPr>
        <w:spacing w:after="0" w:line="240" w:lineRule="auto"/>
        <w:contextualSpacing/>
        <w:rPr>
          <w:rFonts w:ascii="Nunito Sans" w:hAnsi="Nunito Sans" w:cs="Times New Roman"/>
          <w:szCs w:val="20"/>
        </w:rPr>
      </w:pPr>
    </w:p>
    <w:p w14:paraId="140FC5B1" w14:textId="3E0B0456" w:rsidR="00907100" w:rsidRPr="009F6051" w:rsidRDefault="00FC11E5" w:rsidP="00907100">
      <w:pPr>
        <w:spacing w:after="0" w:line="240" w:lineRule="auto"/>
        <w:contextualSpacing/>
        <w:rPr>
          <w:rFonts w:ascii="Nunito Sans" w:hAnsi="Nunito Sans"/>
          <w:b/>
          <w:i/>
          <w:sz w:val="24"/>
          <w:szCs w:val="24"/>
        </w:rPr>
      </w:pPr>
      <w:r w:rsidRPr="009F6051">
        <w:rPr>
          <w:rFonts w:ascii="Nunito Sans" w:hAnsi="Nunito Sans"/>
          <w:b/>
          <w:i/>
          <w:noProof/>
          <w:szCs w:val="20"/>
          <w:lang w:val="en-US"/>
        </w:rPr>
        <w:drawing>
          <wp:anchor distT="0" distB="0" distL="114300" distR="114300" simplePos="0" relativeHeight="251683840" behindDoc="0" locked="0" layoutInCell="1" allowOverlap="1" wp14:anchorId="7F82E881" wp14:editId="5C1E86CF">
            <wp:simplePos x="0" y="0"/>
            <wp:positionH relativeFrom="margin">
              <wp:posOffset>4873625</wp:posOffset>
            </wp:positionH>
            <wp:positionV relativeFrom="margin">
              <wp:posOffset>-303530</wp:posOffset>
            </wp:positionV>
            <wp:extent cx="1007110" cy="842010"/>
            <wp:effectExtent l="0" t="0" r="0" b="0"/>
            <wp:wrapThrough wrapText="bothSides">
              <wp:wrapPolygon edited="0">
                <wp:start x="0" y="0"/>
                <wp:lineTo x="0" y="21176"/>
                <wp:lineTo x="21246" y="21176"/>
                <wp:lineTo x="2124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png"/>
                    <pic:cNvPicPr/>
                  </pic:nvPicPr>
                  <pic:blipFill rotWithShape="1">
                    <a:blip r:embed="rId13">
                      <a:extLst>
                        <a:ext uri="{28A0092B-C50C-407E-A947-70E740481C1C}">
                          <a14:useLocalDpi xmlns:a14="http://schemas.microsoft.com/office/drawing/2010/main" val="0"/>
                        </a:ext>
                      </a:extLst>
                    </a:blip>
                    <a:srcRect l="19126" r="19360"/>
                    <a:stretch/>
                  </pic:blipFill>
                  <pic:spPr bwMode="auto">
                    <a:xfrm>
                      <a:off x="0" y="0"/>
                      <a:ext cx="1007110" cy="842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6051">
        <w:rPr>
          <w:rFonts w:ascii="Nunito Sans" w:hAnsi="Nunito Sans"/>
          <w:b/>
          <w:i/>
          <w:noProof/>
          <w:szCs w:val="20"/>
          <w:lang w:val="en-US"/>
        </w:rPr>
        <w:drawing>
          <wp:anchor distT="0" distB="0" distL="114300" distR="114300" simplePos="0" relativeHeight="251682816" behindDoc="0" locked="0" layoutInCell="1" allowOverlap="1" wp14:anchorId="1A26AD69" wp14:editId="58D7526F">
            <wp:simplePos x="0" y="0"/>
            <wp:positionH relativeFrom="margin">
              <wp:posOffset>5718447</wp:posOffset>
            </wp:positionH>
            <wp:positionV relativeFrom="margin">
              <wp:posOffset>-50982</wp:posOffset>
            </wp:positionV>
            <wp:extent cx="987425" cy="701675"/>
            <wp:effectExtent l="0" t="0" r="317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7425" cy="701675"/>
                    </a:xfrm>
                    <a:prstGeom prst="rect">
                      <a:avLst/>
                    </a:prstGeom>
                  </pic:spPr>
                </pic:pic>
              </a:graphicData>
            </a:graphic>
          </wp:anchor>
        </w:drawing>
      </w:r>
      <w:r>
        <w:rPr>
          <w:rFonts w:ascii="Nunito Sans" w:hAnsi="Nunito Sans"/>
          <w:b/>
          <w:i/>
          <w:sz w:val="24"/>
          <w:szCs w:val="24"/>
        </w:rPr>
        <w:t>Written Reports</w:t>
      </w:r>
      <w:r w:rsidR="00907100">
        <w:rPr>
          <w:rFonts w:ascii="Nunito Sans" w:hAnsi="Nunito Sans"/>
          <w:b/>
          <w:i/>
          <w:sz w:val="24"/>
          <w:szCs w:val="24"/>
        </w:rPr>
        <w:t xml:space="preserve"> </w:t>
      </w:r>
      <w:r w:rsidR="00907100" w:rsidRPr="002B3253">
        <w:rPr>
          <w:rFonts w:ascii="Nunito Sans" w:hAnsi="Nunito Sans"/>
          <w:b/>
          <w:i/>
          <w:sz w:val="24"/>
          <w:szCs w:val="24"/>
        </w:rPr>
        <w:t>(p 88, p 106, p 115-118, 122-123, Appendices J,</w:t>
      </w:r>
      <w:r w:rsidR="002B3253" w:rsidRPr="002B3253">
        <w:rPr>
          <w:rFonts w:ascii="Nunito Sans" w:hAnsi="Nunito Sans"/>
          <w:b/>
          <w:i/>
          <w:sz w:val="24"/>
          <w:szCs w:val="24"/>
        </w:rPr>
        <w:t xml:space="preserve"> L</w:t>
      </w:r>
      <w:r w:rsidR="00907100" w:rsidRPr="002B3253">
        <w:rPr>
          <w:rFonts w:ascii="Nunito Sans" w:hAnsi="Nunito Sans"/>
          <w:b/>
          <w:i/>
          <w:sz w:val="24"/>
          <w:szCs w:val="24"/>
        </w:rPr>
        <w:t xml:space="preserve"> M, N</w:t>
      </w:r>
      <w:r w:rsidR="002B3253" w:rsidRPr="002B3253">
        <w:rPr>
          <w:rFonts w:ascii="Nunito Sans" w:hAnsi="Nunito Sans"/>
          <w:b/>
          <w:i/>
          <w:sz w:val="24"/>
          <w:szCs w:val="24"/>
        </w:rPr>
        <w:t>, O</w:t>
      </w:r>
      <w:r w:rsidR="00907100" w:rsidRPr="002B3253">
        <w:rPr>
          <w:rFonts w:ascii="Nunito Sans" w:hAnsi="Nunito Sans"/>
          <w:b/>
          <w:i/>
          <w:sz w:val="24"/>
          <w:szCs w:val="24"/>
        </w:rPr>
        <w:t>)</w:t>
      </w:r>
    </w:p>
    <w:p w14:paraId="6BF7E92E" w14:textId="77777777" w:rsidR="00FC11E5" w:rsidRPr="00FC11E5" w:rsidRDefault="00FC11E5" w:rsidP="00FC11E5">
      <w:pPr>
        <w:spacing w:after="0" w:line="240" w:lineRule="auto"/>
        <w:contextualSpacing/>
        <w:rPr>
          <w:rFonts w:ascii="Nunito Sans" w:hAnsi="Nunito Sans"/>
          <w:b/>
          <w:i/>
          <w:szCs w:val="20"/>
        </w:rPr>
      </w:pPr>
    </w:p>
    <w:p w14:paraId="2D493F5E" w14:textId="1BD8435A" w:rsidR="00B6477B" w:rsidRPr="000803EC" w:rsidRDefault="00FC11E5" w:rsidP="00B6477B">
      <w:pPr>
        <w:rPr>
          <w:rFonts w:cs="Arial"/>
        </w:rPr>
      </w:pPr>
      <w:r>
        <w:rPr>
          <w:rFonts w:cs="Arial"/>
        </w:rPr>
        <w:t>There are</w:t>
      </w:r>
      <w:r w:rsidR="00B6477B" w:rsidRPr="00646483">
        <w:rPr>
          <w:rFonts w:cs="Arial"/>
        </w:rPr>
        <w:t xml:space="preserve"> two </w:t>
      </w:r>
      <w:r w:rsidR="00B6477B" w:rsidRPr="00646483">
        <w:rPr>
          <w:rFonts w:cs="Arial"/>
          <w:i/>
          <w:iCs/>
        </w:rPr>
        <w:t>written communications</w:t>
      </w:r>
      <w:r w:rsidR="00B6477B" w:rsidRPr="00646483">
        <w:rPr>
          <w:rFonts w:cs="Arial"/>
        </w:rPr>
        <w:t xml:space="preserve"> (reports); a </w:t>
      </w:r>
      <w:r w:rsidR="00B6477B" w:rsidRPr="00646483">
        <w:rPr>
          <w:rFonts w:cs="Arial"/>
          <w:i/>
          <w:iCs/>
        </w:rPr>
        <w:t>progress report</w:t>
      </w:r>
      <w:r w:rsidR="00B6477B" w:rsidRPr="00646483">
        <w:rPr>
          <w:rFonts w:cs="Arial"/>
        </w:rPr>
        <w:t xml:space="preserve"> (previously interim report) and a </w:t>
      </w:r>
      <w:r w:rsidR="00B6477B" w:rsidRPr="00646483">
        <w:rPr>
          <w:rFonts w:cs="Arial"/>
          <w:i/>
          <w:iCs/>
        </w:rPr>
        <w:t>final summative</w:t>
      </w:r>
      <w:r w:rsidR="00B6477B" w:rsidRPr="00646483">
        <w:rPr>
          <w:rFonts w:cs="Arial"/>
        </w:rPr>
        <w:t xml:space="preserve"> (previously year-end report card). </w:t>
      </w:r>
      <w:r>
        <w:rPr>
          <w:rFonts w:cs="Arial"/>
        </w:rPr>
        <w:t xml:space="preserve"> Both require teachers to report by learning standards and follow the comment framework.  </w:t>
      </w:r>
    </w:p>
    <w:p w14:paraId="6E10BB9B" w14:textId="272418BC" w:rsidR="00B6477B" w:rsidRDefault="003C2395" w:rsidP="00B6477B">
      <w:pPr>
        <w:rPr>
          <w:rFonts w:cs="Arial"/>
          <w:b/>
          <w:bCs/>
        </w:rPr>
      </w:pPr>
      <w:r>
        <w:rPr>
          <w:rFonts w:cs="Arial"/>
          <w:b/>
          <w:bCs/>
        </w:rPr>
        <w:t>4</w:t>
      </w:r>
      <w:r w:rsidR="00B6477B">
        <w:rPr>
          <w:rFonts w:cs="Arial"/>
          <w:b/>
          <w:bCs/>
        </w:rPr>
        <w:t>. What is the difference between the written progress and written summative report?</w:t>
      </w:r>
    </w:p>
    <w:p w14:paraId="516322AF" w14:textId="61C4A820" w:rsidR="00F956BD" w:rsidRDefault="00316AAF" w:rsidP="00F956BD">
      <w:pPr>
        <w:widowControl w:val="0"/>
        <w:spacing w:after="0" w:line="240" w:lineRule="auto"/>
        <w:contextualSpacing/>
        <w:rPr>
          <w:rFonts w:ascii="Nunito Sans" w:hAnsi="Nunito Sans" w:cs="Arial"/>
          <w:szCs w:val="20"/>
        </w:rPr>
      </w:pPr>
      <w:r w:rsidRPr="00316AAF">
        <w:rPr>
          <w:rFonts w:ascii="Nunito Sans" w:hAnsi="Nunito Sans"/>
          <w:i/>
          <w:iCs/>
          <w:szCs w:val="20"/>
          <w:u w:val="single"/>
        </w:rPr>
        <w:t>Progress Report:</w:t>
      </w:r>
      <w:r>
        <w:rPr>
          <w:rFonts w:ascii="Nunito Sans" w:hAnsi="Nunito Sans"/>
          <w:szCs w:val="20"/>
        </w:rPr>
        <w:t xml:space="preserve">  </w:t>
      </w:r>
      <w:r w:rsidR="00F956BD" w:rsidRPr="00316AAF">
        <w:rPr>
          <w:rFonts w:ascii="Nunito Sans" w:hAnsi="Nunito Sans"/>
          <w:szCs w:val="20"/>
        </w:rPr>
        <w:t xml:space="preserve"> is intended to be </w:t>
      </w:r>
      <w:r w:rsidR="00F956BD" w:rsidRPr="00316AAF">
        <w:rPr>
          <w:rFonts w:ascii="Nunito Sans" w:hAnsi="Nunito Sans" w:cs="Arial"/>
          <w:szCs w:val="20"/>
        </w:rPr>
        <w:t>a</w:t>
      </w:r>
      <w:r w:rsidR="00F956BD" w:rsidRPr="00316AAF">
        <w:rPr>
          <w:rFonts w:ascii="Nunito Sans" w:hAnsi="Nunito Sans" w:cs="Arial"/>
          <w:spacing w:val="-2"/>
          <w:szCs w:val="20"/>
        </w:rPr>
        <w:t xml:space="preserve"> snapshot </w:t>
      </w:r>
      <w:r w:rsidR="00F956BD" w:rsidRPr="00316AAF">
        <w:rPr>
          <w:rFonts w:ascii="Nunito Sans" w:hAnsi="Nunito Sans" w:cs="Arial"/>
          <w:szCs w:val="20"/>
        </w:rPr>
        <w:t>summary</w:t>
      </w:r>
      <w:r w:rsidR="00F956BD" w:rsidRPr="00316AAF">
        <w:rPr>
          <w:rFonts w:ascii="Nunito Sans" w:hAnsi="Nunito Sans" w:cs="Arial"/>
          <w:spacing w:val="-5"/>
          <w:szCs w:val="20"/>
        </w:rPr>
        <w:t xml:space="preserve"> </w:t>
      </w:r>
      <w:r w:rsidR="00F956BD" w:rsidRPr="00316AAF">
        <w:rPr>
          <w:rFonts w:ascii="Nunito Sans" w:hAnsi="Nunito Sans" w:cs="Arial"/>
          <w:szCs w:val="20"/>
        </w:rPr>
        <w:t>of</w:t>
      </w:r>
      <w:r w:rsidR="00F956BD" w:rsidRPr="00316AAF">
        <w:rPr>
          <w:rFonts w:ascii="Nunito Sans" w:hAnsi="Nunito Sans" w:cs="Arial"/>
          <w:spacing w:val="-3"/>
          <w:szCs w:val="20"/>
        </w:rPr>
        <w:t xml:space="preserve"> a student’s </w:t>
      </w:r>
      <w:r w:rsidR="00F956BD" w:rsidRPr="00316AAF">
        <w:rPr>
          <w:rFonts w:ascii="Nunito Sans" w:hAnsi="Nunito Sans" w:cs="Arial"/>
          <w:b/>
          <w:bCs/>
          <w:spacing w:val="-3"/>
          <w:szCs w:val="20"/>
        </w:rPr>
        <w:t>progress</w:t>
      </w:r>
      <w:r w:rsidR="00F956BD" w:rsidRPr="00316AAF">
        <w:rPr>
          <w:rFonts w:ascii="Nunito Sans" w:hAnsi="Nunito Sans" w:cs="Arial"/>
          <w:szCs w:val="20"/>
        </w:rPr>
        <w:t>,</w:t>
      </w:r>
      <w:r w:rsidR="00F956BD" w:rsidRPr="00316AAF">
        <w:rPr>
          <w:rFonts w:ascii="Nunito Sans" w:hAnsi="Nunito Sans" w:cs="Arial"/>
          <w:spacing w:val="-4"/>
          <w:szCs w:val="20"/>
        </w:rPr>
        <w:t xml:space="preserve"> </w:t>
      </w:r>
      <w:r w:rsidR="00F956BD" w:rsidRPr="00316AAF">
        <w:rPr>
          <w:rFonts w:ascii="Nunito Sans" w:hAnsi="Nunito Sans" w:cs="Arial"/>
          <w:szCs w:val="20"/>
        </w:rPr>
        <w:t>according</w:t>
      </w:r>
      <w:r w:rsidR="00F956BD" w:rsidRPr="00316AAF">
        <w:rPr>
          <w:rFonts w:ascii="Nunito Sans" w:hAnsi="Nunito Sans" w:cs="Arial"/>
          <w:spacing w:val="-4"/>
          <w:szCs w:val="20"/>
        </w:rPr>
        <w:t xml:space="preserve"> </w:t>
      </w:r>
      <w:r w:rsidR="00F956BD" w:rsidRPr="00316AAF">
        <w:rPr>
          <w:rFonts w:ascii="Nunito Sans" w:hAnsi="Nunito Sans" w:cs="Arial"/>
          <w:szCs w:val="20"/>
        </w:rPr>
        <w:t>to</w:t>
      </w:r>
      <w:r w:rsidR="00F956BD" w:rsidRPr="00316AAF">
        <w:rPr>
          <w:rFonts w:ascii="Nunito Sans" w:hAnsi="Nunito Sans" w:cs="Arial"/>
          <w:spacing w:val="-4"/>
          <w:szCs w:val="20"/>
        </w:rPr>
        <w:t xml:space="preserve"> </w:t>
      </w:r>
      <w:r w:rsidR="00F956BD" w:rsidRPr="00316AAF">
        <w:rPr>
          <w:rFonts w:ascii="Nunito Sans" w:hAnsi="Nunito Sans" w:cs="Arial"/>
          <w:szCs w:val="20"/>
        </w:rPr>
        <w:t>grade</w:t>
      </w:r>
      <w:r w:rsidR="00F956BD" w:rsidRPr="00316AAF">
        <w:rPr>
          <w:rFonts w:ascii="Nunito Sans" w:hAnsi="Nunito Sans" w:cs="Arial"/>
          <w:spacing w:val="-1"/>
          <w:szCs w:val="20"/>
        </w:rPr>
        <w:t xml:space="preserve"> </w:t>
      </w:r>
      <w:r w:rsidR="00F956BD" w:rsidRPr="00316AAF">
        <w:rPr>
          <w:rFonts w:ascii="Nunito Sans" w:hAnsi="Nunito Sans" w:cs="Arial"/>
          <w:szCs w:val="20"/>
        </w:rPr>
        <w:t>level</w:t>
      </w:r>
      <w:r w:rsidR="00F956BD" w:rsidRPr="00316AAF">
        <w:rPr>
          <w:rFonts w:ascii="Nunito Sans" w:hAnsi="Nunito Sans" w:cs="Arial"/>
          <w:spacing w:val="-1"/>
          <w:szCs w:val="20"/>
        </w:rPr>
        <w:t xml:space="preserve"> </w:t>
      </w:r>
      <w:r w:rsidR="00F956BD" w:rsidRPr="00316AAF">
        <w:rPr>
          <w:rFonts w:ascii="Nunito Sans" w:hAnsi="Nunito Sans" w:cs="Arial"/>
          <w:szCs w:val="20"/>
        </w:rPr>
        <w:t>expectations</w:t>
      </w:r>
      <w:r w:rsidRPr="00316AAF">
        <w:rPr>
          <w:rFonts w:ascii="Nunito Sans" w:hAnsi="Nunito Sans" w:cs="Arial"/>
          <w:szCs w:val="20"/>
        </w:rPr>
        <w:t xml:space="preserve"> </w:t>
      </w:r>
      <w:r w:rsidR="00F956BD" w:rsidRPr="00316AAF">
        <w:rPr>
          <w:rFonts w:ascii="Nunito Sans" w:hAnsi="Nunito Sans" w:cs="Arial"/>
          <w:spacing w:val="-4"/>
          <w:szCs w:val="20"/>
        </w:rPr>
        <w:t>i</w:t>
      </w:r>
      <w:r w:rsidRPr="00316AAF">
        <w:rPr>
          <w:rFonts w:ascii="Nunito Sans" w:hAnsi="Nunito Sans" w:cs="Arial"/>
          <w:spacing w:val="-4"/>
          <w:szCs w:val="20"/>
        </w:rPr>
        <w:t xml:space="preserve">n </w:t>
      </w:r>
      <w:r w:rsidR="00F956BD" w:rsidRPr="00316AAF">
        <w:rPr>
          <w:rFonts w:ascii="Nunito Sans" w:hAnsi="Nunito Sans" w:cs="Arial"/>
          <w:szCs w:val="20"/>
        </w:rPr>
        <w:t>relation to the learning standards (curricular competencies + content) of the Yukon curriculum</w:t>
      </w:r>
      <w:r w:rsidR="009D4F60">
        <w:rPr>
          <w:rFonts w:ascii="Nunito Sans" w:hAnsi="Nunito Sans" w:cs="Arial"/>
          <w:szCs w:val="20"/>
        </w:rPr>
        <w:t xml:space="preserve">.  </w:t>
      </w:r>
      <w:r w:rsidR="006C143F" w:rsidRPr="00D927E3">
        <w:rPr>
          <w:rFonts w:cs="Arial"/>
        </w:rPr>
        <w:t>A Proficiency Indicator for each reporting standard</w:t>
      </w:r>
      <w:r w:rsidR="00D927E3" w:rsidRPr="00D927E3">
        <w:rPr>
          <w:rFonts w:cs="Arial"/>
        </w:rPr>
        <w:t xml:space="preserve"> in the progress report</w:t>
      </w:r>
      <w:r w:rsidR="006C143F" w:rsidRPr="00D927E3">
        <w:rPr>
          <w:rFonts w:cs="Arial"/>
        </w:rPr>
        <w:t xml:space="preserve">, should reflect where a student is at in relation to expected skills and knowledge </w:t>
      </w:r>
      <w:r w:rsidR="006C143F" w:rsidRPr="00D927E3">
        <w:rPr>
          <w:rFonts w:cs="Arial"/>
          <w:b/>
          <w:bCs/>
          <w:u w:val="single"/>
        </w:rPr>
        <w:t>at that point in the school year or semester, and not on achievement</w:t>
      </w:r>
      <w:r w:rsidR="009D4F60" w:rsidRPr="00D927E3">
        <w:rPr>
          <w:rFonts w:ascii="Nunito Sans" w:hAnsi="Nunito Sans" w:cs="Arial"/>
          <w:szCs w:val="20"/>
        </w:rPr>
        <w:t>.</w:t>
      </w:r>
      <w:r w:rsidR="009D4F60" w:rsidRPr="009D4F60">
        <w:rPr>
          <w:rFonts w:ascii="Nunito Sans" w:hAnsi="Nunito Sans" w:cs="Arial"/>
          <w:szCs w:val="20"/>
        </w:rPr>
        <w:t xml:space="preserve">  </w:t>
      </w:r>
    </w:p>
    <w:p w14:paraId="60221560" w14:textId="77777777" w:rsidR="00F956BD" w:rsidRPr="00646483" w:rsidRDefault="00F956BD" w:rsidP="00B6477B">
      <w:pPr>
        <w:rPr>
          <w:rFonts w:cs="Arial"/>
        </w:rPr>
      </w:pPr>
    </w:p>
    <w:p w14:paraId="5EE20305" w14:textId="20C56F72" w:rsidR="00B6477B" w:rsidRPr="00316AAF" w:rsidRDefault="00B6477B" w:rsidP="00B6477B">
      <w:pPr>
        <w:rPr>
          <w:rFonts w:cs="Arial"/>
        </w:rPr>
      </w:pPr>
      <w:r w:rsidRPr="00316AAF">
        <w:rPr>
          <w:rFonts w:cs="Arial"/>
          <w:i/>
          <w:iCs/>
          <w:u w:val="single"/>
        </w:rPr>
        <w:t>Summative Report</w:t>
      </w:r>
      <w:r w:rsidRPr="00316AAF">
        <w:rPr>
          <w:rFonts w:cs="Arial"/>
        </w:rPr>
        <w:t xml:space="preserve">: Is the evaluation that occurs at the end of </w:t>
      </w:r>
      <w:r w:rsidR="00316AAF" w:rsidRPr="00316AAF">
        <w:rPr>
          <w:rFonts w:cs="Arial"/>
        </w:rPr>
        <w:t>a semester or school year</w:t>
      </w:r>
      <w:r w:rsidRPr="00316AAF">
        <w:rPr>
          <w:rFonts w:cs="Arial"/>
        </w:rPr>
        <w:t xml:space="preserve"> that summarizes and communicates what students know and do in respect to the Learning Standards and indicates level of achievement. It is an assessment of learning</w:t>
      </w:r>
      <w:r w:rsidR="00BF0579">
        <w:rPr>
          <w:rFonts w:cs="Arial"/>
        </w:rPr>
        <w:t xml:space="preserve"> of </w:t>
      </w:r>
      <w:r w:rsidR="003F0E0E" w:rsidRPr="003F0E0E">
        <w:rPr>
          <w:rFonts w:cs="Arial"/>
          <w:b/>
          <w:bCs/>
          <w:u w:val="single"/>
        </w:rPr>
        <w:t xml:space="preserve">all </w:t>
      </w:r>
      <w:r w:rsidR="00BF0579" w:rsidRPr="003F0E0E">
        <w:rPr>
          <w:rFonts w:cs="Arial"/>
          <w:b/>
          <w:bCs/>
          <w:u w:val="single"/>
        </w:rPr>
        <w:t>o</w:t>
      </w:r>
      <w:r w:rsidR="00BF0579" w:rsidRPr="00BF0579">
        <w:rPr>
          <w:rFonts w:cs="Arial"/>
          <w:b/>
          <w:bCs/>
          <w:u w:val="single"/>
        </w:rPr>
        <w:t>f the learning standards</w:t>
      </w:r>
      <w:r w:rsidR="00BF0579">
        <w:rPr>
          <w:rFonts w:cs="Arial"/>
        </w:rPr>
        <w:t xml:space="preserve">, </w:t>
      </w:r>
      <w:r w:rsidR="00BF0579" w:rsidRPr="00B848F8">
        <w:rPr>
          <w:rFonts w:cs="Arial"/>
        </w:rPr>
        <w:t>not just those that were not reported on in the progress report.</w:t>
      </w:r>
      <w:r w:rsidR="00BF0579">
        <w:rPr>
          <w:rFonts w:cs="Arial"/>
        </w:rPr>
        <w:t xml:space="preserve">  </w:t>
      </w:r>
    </w:p>
    <w:p w14:paraId="6F954F09" w14:textId="77777777" w:rsidR="00F956BD" w:rsidRPr="00320704" w:rsidRDefault="00F956BD" w:rsidP="00B6477B">
      <w:pPr>
        <w:rPr>
          <w:rFonts w:cs="Arial"/>
        </w:rPr>
      </w:pPr>
    </w:p>
    <w:p w14:paraId="1F9AB2E8" w14:textId="37BCCB1F" w:rsidR="00B6477B" w:rsidRPr="000803EC" w:rsidRDefault="008C3C38" w:rsidP="00B6477B">
      <w:pPr>
        <w:rPr>
          <w:rFonts w:cs="Arial"/>
          <w:b/>
          <w:bCs/>
        </w:rPr>
      </w:pPr>
      <w:r>
        <w:rPr>
          <w:rFonts w:cs="Arial"/>
          <w:b/>
          <w:bCs/>
        </w:rPr>
        <w:t>5</w:t>
      </w:r>
      <w:r w:rsidR="00B6477B">
        <w:rPr>
          <w:rFonts w:cs="Arial"/>
          <w:b/>
          <w:bCs/>
        </w:rPr>
        <w:t xml:space="preserve">. What is the difference between a </w:t>
      </w:r>
      <w:r w:rsidR="00B6477B" w:rsidRPr="007D38DA">
        <w:rPr>
          <w:rFonts w:cs="Arial"/>
          <w:b/>
          <w:bCs/>
          <w:u w:val="single"/>
        </w:rPr>
        <w:t>Learning Standard</w:t>
      </w:r>
      <w:r w:rsidR="00B6477B">
        <w:rPr>
          <w:rFonts w:cs="Arial"/>
          <w:b/>
          <w:bCs/>
        </w:rPr>
        <w:t xml:space="preserve"> and a </w:t>
      </w:r>
      <w:r w:rsidR="00B6477B" w:rsidRPr="007D38DA">
        <w:rPr>
          <w:rFonts w:cs="Arial"/>
          <w:b/>
          <w:bCs/>
          <w:u w:val="single"/>
        </w:rPr>
        <w:t>Reporting Standard</w:t>
      </w:r>
      <w:r w:rsidR="00B6477B">
        <w:rPr>
          <w:rFonts w:cs="Arial"/>
          <w:b/>
          <w:bCs/>
        </w:rPr>
        <w:t>?</w:t>
      </w:r>
    </w:p>
    <w:p w14:paraId="0CCE2AD4" w14:textId="77777777" w:rsidR="00B6477B" w:rsidRPr="000803EC" w:rsidRDefault="00B6477B" w:rsidP="00B6477B">
      <w:pPr>
        <w:rPr>
          <w:rFonts w:cs="Arial"/>
        </w:rPr>
      </w:pPr>
      <w:r w:rsidRPr="00646483">
        <w:rPr>
          <w:rFonts w:cs="Arial"/>
          <w:i/>
          <w:iCs/>
          <w:u w:val="single"/>
        </w:rPr>
        <w:t>Learning Standard</w:t>
      </w:r>
      <w:r w:rsidRPr="00646483">
        <w:rPr>
          <w:rFonts w:cs="Arial"/>
        </w:rPr>
        <w:t>: Is a statement of what students are expected to know and do. These are our Curricular Competencies and Content. See Glossary in the Communicating Student Learning Apple book for more information.</w:t>
      </w:r>
    </w:p>
    <w:p w14:paraId="6D145182" w14:textId="2EAFCCEB" w:rsidR="008C3C38" w:rsidRPr="00D66AAB" w:rsidRDefault="00B6477B" w:rsidP="00B6477B">
      <w:pPr>
        <w:rPr>
          <w:rFonts w:cs="Arial"/>
        </w:rPr>
      </w:pPr>
      <w:r w:rsidRPr="00646483">
        <w:rPr>
          <w:rFonts w:cs="Arial"/>
          <w:i/>
          <w:iCs/>
          <w:u w:val="single"/>
        </w:rPr>
        <w:t>Reporting Standard</w:t>
      </w:r>
      <w:r w:rsidRPr="00646483">
        <w:rPr>
          <w:rFonts w:cs="Arial"/>
        </w:rPr>
        <w:t>: They are clusters of the Learning Standards or Big Ideas written in parent friendly language to communicate achievement or progress in each subject area</w:t>
      </w:r>
      <w:r>
        <w:rPr>
          <w:rFonts w:cs="Arial"/>
        </w:rPr>
        <w:t xml:space="preserve">. Each Reporting Standard has a proficiency attached to it. </w:t>
      </w:r>
      <w:r w:rsidRPr="00646483">
        <w:rPr>
          <w:rFonts w:cs="Arial"/>
        </w:rPr>
        <w:t>See Page 116 the Communicating Student Learning Apple book for more information.</w:t>
      </w:r>
    </w:p>
    <w:p w14:paraId="59B92F0E" w14:textId="77777777" w:rsidR="008C3C38" w:rsidRDefault="008C3C38" w:rsidP="00B6477B">
      <w:pPr>
        <w:rPr>
          <w:rFonts w:cs="Arial"/>
          <w:b/>
          <w:bCs/>
        </w:rPr>
      </w:pPr>
    </w:p>
    <w:p w14:paraId="1A8B5CED" w14:textId="3F87D9BE" w:rsidR="00B6477B" w:rsidRPr="000803EC" w:rsidRDefault="008C3C38" w:rsidP="00B6477B">
      <w:pPr>
        <w:rPr>
          <w:rFonts w:cs="Arial"/>
          <w:b/>
          <w:bCs/>
          <w:color w:val="000000" w:themeColor="text1"/>
        </w:rPr>
      </w:pPr>
      <w:r>
        <w:rPr>
          <w:rFonts w:cs="Arial"/>
          <w:b/>
          <w:bCs/>
        </w:rPr>
        <w:t>6</w:t>
      </w:r>
      <w:r w:rsidR="00B6477B">
        <w:rPr>
          <w:rFonts w:cs="Arial"/>
          <w:b/>
          <w:bCs/>
        </w:rPr>
        <w:t xml:space="preserve">. When do we use </w:t>
      </w:r>
      <w:r w:rsidR="00B6477B" w:rsidRPr="00A4346D">
        <w:rPr>
          <w:rFonts w:cs="Arial"/>
          <w:b/>
          <w:bCs/>
        </w:rPr>
        <w:t>Reporting Standards?</w:t>
      </w:r>
    </w:p>
    <w:p w14:paraId="6F78B7BA" w14:textId="77777777" w:rsidR="00B6477B" w:rsidRDefault="00B6477B" w:rsidP="00B6477B">
      <w:pPr>
        <w:rPr>
          <w:rFonts w:cs="Arial"/>
          <w:color w:val="000000" w:themeColor="text1"/>
        </w:rPr>
      </w:pPr>
      <w:r w:rsidRPr="00646483">
        <w:rPr>
          <w:rFonts w:cs="Arial"/>
          <w:b/>
          <w:bCs/>
          <w:color w:val="000000" w:themeColor="text1"/>
        </w:rPr>
        <w:t>Reporting Standards</w:t>
      </w:r>
      <w:r w:rsidRPr="00646483">
        <w:rPr>
          <w:rFonts w:cs="Arial"/>
          <w:color w:val="000000" w:themeColor="text1"/>
        </w:rPr>
        <w:t xml:space="preserve"> must be used in both the </w:t>
      </w:r>
      <w:r w:rsidRPr="00646483">
        <w:rPr>
          <w:rFonts w:cs="Arial"/>
          <w:color w:val="000000" w:themeColor="text1"/>
          <w:u w:val="single"/>
        </w:rPr>
        <w:t>Progress</w:t>
      </w:r>
      <w:r w:rsidRPr="00646483">
        <w:rPr>
          <w:rFonts w:cs="Arial"/>
          <w:color w:val="000000" w:themeColor="text1"/>
        </w:rPr>
        <w:t xml:space="preserve"> and </w:t>
      </w:r>
      <w:r w:rsidRPr="00646483">
        <w:rPr>
          <w:rFonts w:cs="Arial"/>
          <w:color w:val="000000" w:themeColor="text1"/>
          <w:u w:val="single"/>
        </w:rPr>
        <w:t>Summative reports</w:t>
      </w:r>
      <w:r w:rsidRPr="00646483">
        <w:rPr>
          <w:rFonts w:cs="Arial"/>
          <w:color w:val="000000" w:themeColor="text1"/>
        </w:rPr>
        <w:t xml:space="preserve">. </w:t>
      </w:r>
    </w:p>
    <w:p w14:paraId="0989B7AB" w14:textId="304F0E8B" w:rsidR="008C3C38" w:rsidRDefault="00B6477B" w:rsidP="00B6477B">
      <w:pPr>
        <w:rPr>
          <w:rFonts w:cs="Arial"/>
          <w:color w:val="000000" w:themeColor="text1"/>
        </w:rPr>
      </w:pPr>
      <w:r w:rsidRPr="00646483">
        <w:rPr>
          <w:rFonts w:cs="Arial"/>
          <w:color w:val="000000" w:themeColor="text1"/>
        </w:rPr>
        <w:t xml:space="preserve">For the </w:t>
      </w:r>
      <w:r w:rsidRPr="00646483">
        <w:rPr>
          <w:rFonts w:cs="Arial"/>
          <w:color w:val="000000" w:themeColor="text1"/>
          <w:u w:val="single"/>
        </w:rPr>
        <w:t>Progress Report</w:t>
      </w:r>
      <w:r w:rsidRPr="00646483">
        <w:rPr>
          <w:rFonts w:cs="Arial"/>
          <w:color w:val="000000" w:themeColor="text1"/>
        </w:rPr>
        <w:t xml:space="preserve">, the </w:t>
      </w:r>
      <w:r w:rsidRPr="00646483">
        <w:rPr>
          <w:rFonts w:cs="Arial"/>
          <w:b/>
          <w:bCs/>
          <w:color w:val="000000" w:themeColor="text1"/>
        </w:rPr>
        <w:t>Reporting Standards</w:t>
      </w:r>
      <w:r w:rsidRPr="00646483">
        <w:rPr>
          <w:rFonts w:cs="Arial"/>
          <w:color w:val="000000" w:themeColor="text1"/>
        </w:rPr>
        <w:t xml:space="preserve"> must be written in parent friendly language and have a proficiency indicator beside each.</w:t>
      </w:r>
    </w:p>
    <w:p w14:paraId="2D5CDBA2" w14:textId="114E7275" w:rsidR="00B6477B" w:rsidRDefault="00B6477B" w:rsidP="00B6477B">
      <w:pPr>
        <w:rPr>
          <w:rFonts w:cs="Arial"/>
          <w:color w:val="000000" w:themeColor="text1"/>
        </w:rPr>
      </w:pPr>
      <w:r w:rsidRPr="00646483">
        <w:rPr>
          <w:rFonts w:cs="Arial"/>
          <w:color w:val="000000" w:themeColor="text1"/>
        </w:rPr>
        <w:t xml:space="preserve">For the </w:t>
      </w:r>
      <w:r w:rsidRPr="00646483">
        <w:rPr>
          <w:rFonts w:cs="Arial"/>
          <w:color w:val="000000" w:themeColor="text1"/>
          <w:u w:val="single"/>
        </w:rPr>
        <w:t>Summative Report</w:t>
      </w:r>
      <w:r w:rsidRPr="00646483">
        <w:rPr>
          <w:rFonts w:cs="Arial"/>
          <w:color w:val="000000" w:themeColor="text1"/>
        </w:rPr>
        <w:t xml:space="preserve">, the </w:t>
      </w:r>
      <w:r w:rsidRPr="00646483">
        <w:rPr>
          <w:rFonts w:cs="Arial"/>
          <w:b/>
          <w:bCs/>
          <w:color w:val="000000" w:themeColor="text1"/>
        </w:rPr>
        <w:t>Reporting Standards</w:t>
      </w:r>
      <w:r w:rsidRPr="00646483">
        <w:rPr>
          <w:rFonts w:cs="Arial"/>
          <w:color w:val="000000" w:themeColor="text1"/>
        </w:rPr>
        <w:t xml:space="preserve"> must include, </w:t>
      </w:r>
      <w:r w:rsidRPr="004538FC">
        <w:rPr>
          <w:rFonts w:cs="Arial"/>
          <w:color w:val="000000" w:themeColor="text1"/>
        </w:rPr>
        <w:t xml:space="preserve">or be a </w:t>
      </w:r>
      <w:r w:rsidRPr="004538FC">
        <w:rPr>
          <w:rFonts w:cs="Arial"/>
          <w:b/>
          <w:bCs/>
          <w:color w:val="000000" w:themeColor="text1"/>
          <w:u w:val="single"/>
        </w:rPr>
        <w:t>summary</w:t>
      </w:r>
      <w:r w:rsidRPr="004538FC">
        <w:rPr>
          <w:rFonts w:cs="Arial"/>
          <w:b/>
          <w:bCs/>
          <w:color w:val="000000" w:themeColor="text1"/>
        </w:rPr>
        <w:t xml:space="preserve"> </w:t>
      </w:r>
      <w:r w:rsidRPr="004538FC">
        <w:rPr>
          <w:rFonts w:cs="Arial"/>
          <w:color w:val="000000" w:themeColor="text1"/>
        </w:rPr>
        <w:t xml:space="preserve">of, the </w:t>
      </w:r>
      <w:r w:rsidRPr="00646483">
        <w:rPr>
          <w:rFonts w:cs="Arial"/>
          <w:color w:val="000000" w:themeColor="text1"/>
        </w:rPr>
        <w:t xml:space="preserve">Learning Standards for </w:t>
      </w:r>
      <w:r>
        <w:rPr>
          <w:rFonts w:cs="Arial"/>
          <w:color w:val="000000" w:themeColor="text1"/>
        </w:rPr>
        <w:t xml:space="preserve">each </w:t>
      </w:r>
      <w:r w:rsidRPr="00646483">
        <w:rPr>
          <w:rFonts w:cs="Arial"/>
          <w:color w:val="000000" w:themeColor="text1"/>
        </w:rPr>
        <w:t xml:space="preserve">subject area (both Curricular Competencies and Content). </w:t>
      </w:r>
      <w:r w:rsidRPr="00646483">
        <w:rPr>
          <w:rFonts w:cs="Arial"/>
          <w:b/>
          <w:bCs/>
          <w:color w:val="000000" w:themeColor="text1"/>
        </w:rPr>
        <w:t>Reporting Standards</w:t>
      </w:r>
      <w:r w:rsidRPr="00646483">
        <w:rPr>
          <w:rFonts w:cs="Arial"/>
          <w:color w:val="000000" w:themeColor="text1"/>
        </w:rPr>
        <w:t xml:space="preserve"> must be written in parent friendly language and have a proficiency indicator beside each, as well as an overall proficiency for the subject</w:t>
      </w:r>
      <w:r>
        <w:rPr>
          <w:rFonts w:cs="Arial"/>
          <w:color w:val="000000" w:themeColor="text1"/>
        </w:rPr>
        <w:t>. For more informati</w:t>
      </w:r>
      <w:r w:rsidR="00F956BD">
        <w:rPr>
          <w:rFonts w:cs="Arial"/>
          <w:color w:val="000000" w:themeColor="text1"/>
        </w:rPr>
        <w:t>o</w:t>
      </w:r>
      <w:r>
        <w:rPr>
          <w:rFonts w:cs="Arial"/>
          <w:color w:val="000000" w:themeColor="text1"/>
        </w:rPr>
        <w:t>n on Report</w:t>
      </w:r>
      <w:r w:rsidR="00F956BD">
        <w:rPr>
          <w:rFonts w:cs="Arial"/>
          <w:color w:val="000000" w:themeColor="text1"/>
        </w:rPr>
        <w:t>i</w:t>
      </w:r>
      <w:r>
        <w:rPr>
          <w:rFonts w:cs="Arial"/>
          <w:color w:val="000000" w:themeColor="text1"/>
        </w:rPr>
        <w:t>ng Standards please see page 115 and 116 of the Applebook.</w:t>
      </w:r>
    </w:p>
    <w:p w14:paraId="6EEEF2D4" w14:textId="77777777" w:rsidR="0066796F" w:rsidRPr="0066796F" w:rsidRDefault="0066796F" w:rsidP="00B6477B">
      <w:pPr>
        <w:rPr>
          <w:rFonts w:cs="Arial"/>
          <w:color w:val="000000" w:themeColor="text1"/>
        </w:rPr>
      </w:pPr>
    </w:p>
    <w:p w14:paraId="0208FDDD" w14:textId="77777777" w:rsidR="00D66AAB" w:rsidRDefault="00D66AAB" w:rsidP="00B6477B">
      <w:pPr>
        <w:rPr>
          <w:rFonts w:cs="Arial"/>
          <w:b/>
          <w:bCs/>
        </w:rPr>
      </w:pPr>
    </w:p>
    <w:p w14:paraId="4206D8DD" w14:textId="77777777" w:rsidR="00FE696E" w:rsidRDefault="00FE696E" w:rsidP="00B6477B">
      <w:pPr>
        <w:rPr>
          <w:rFonts w:cs="Arial"/>
          <w:b/>
          <w:bCs/>
        </w:rPr>
      </w:pPr>
    </w:p>
    <w:p w14:paraId="5BEEEBDD" w14:textId="77777777" w:rsidR="00FE696E" w:rsidRDefault="00FE696E" w:rsidP="00B6477B">
      <w:pPr>
        <w:rPr>
          <w:rFonts w:cs="Arial"/>
          <w:b/>
          <w:bCs/>
        </w:rPr>
      </w:pPr>
    </w:p>
    <w:p w14:paraId="5E629A7C" w14:textId="1BBA7A34" w:rsidR="00B6477B" w:rsidRPr="00A4346D" w:rsidRDefault="008C3C38" w:rsidP="00B6477B">
      <w:pPr>
        <w:rPr>
          <w:rFonts w:cs="Arial"/>
          <w:b/>
          <w:bCs/>
        </w:rPr>
      </w:pPr>
      <w:r>
        <w:rPr>
          <w:rFonts w:cs="Arial"/>
          <w:b/>
          <w:bCs/>
        </w:rPr>
        <w:t>7</w:t>
      </w:r>
      <w:r w:rsidR="00B6477B">
        <w:rPr>
          <w:rFonts w:cs="Arial"/>
          <w:b/>
          <w:bCs/>
        </w:rPr>
        <w:t xml:space="preserve">. </w:t>
      </w:r>
      <w:r w:rsidR="00B6477B" w:rsidRPr="00A4346D">
        <w:rPr>
          <w:rFonts w:cs="Arial"/>
          <w:b/>
          <w:bCs/>
        </w:rPr>
        <w:t>How do you write Reporting Standards?</w:t>
      </w:r>
    </w:p>
    <w:p w14:paraId="33574EC9" w14:textId="2BF29C9C" w:rsidR="008C3C38" w:rsidRDefault="00B6477B" w:rsidP="00B6477B">
      <w:pPr>
        <w:rPr>
          <w:rFonts w:cs="Arial"/>
        </w:rPr>
      </w:pPr>
      <w:r w:rsidRPr="00646483">
        <w:rPr>
          <w:rFonts w:cs="Arial"/>
          <w:color w:val="000000" w:themeColor="text1"/>
        </w:rPr>
        <w:t xml:space="preserve">There are a number of ways to create </w:t>
      </w:r>
      <w:r w:rsidRPr="00093B21">
        <w:rPr>
          <w:rFonts w:cs="Arial"/>
          <w:color w:val="000000" w:themeColor="text1"/>
        </w:rPr>
        <w:t>Reporting Standards</w:t>
      </w:r>
      <w:r>
        <w:rPr>
          <w:rFonts w:cs="Arial"/>
          <w:color w:val="000000" w:themeColor="text1"/>
        </w:rPr>
        <w:t>. You can use</w:t>
      </w:r>
      <w:r w:rsidRPr="00646483">
        <w:rPr>
          <w:rFonts w:cs="Arial"/>
          <w:color w:val="000000" w:themeColor="text1"/>
        </w:rPr>
        <w:t xml:space="preserve"> the </w:t>
      </w:r>
      <w:r w:rsidRPr="00646483">
        <w:rPr>
          <w:rFonts w:cs="Arial"/>
          <w:b/>
          <w:bCs/>
          <w:i/>
          <w:iCs/>
          <w:color w:val="000000" w:themeColor="text1"/>
        </w:rPr>
        <w:t>Big Ideas</w:t>
      </w:r>
      <w:r w:rsidRPr="00646483">
        <w:rPr>
          <w:rFonts w:cs="Arial"/>
          <w:color w:val="000000" w:themeColor="text1"/>
        </w:rPr>
        <w:t xml:space="preserve">, the </w:t>
      </w:r>
      <w:r w:rsidRPr="00646483">
        <w:rPr>
          <w:rFonts w:cs="Arial"/>
          <w:b/>
          <w:bCs/>
          <w:i/>
          <w:iCs/>
          <w:color w:val="000000" w:themeColor="text1"/>
        </w:rPr>
        <w:t>Curricular Competency and Content</w:t>
      </w:r>
      <w:r w:rsidRPr="00646483">
        <w:rPr>
          <w:rFonts w:cs="Arial"/>
          <w:color w:val="000000" w:themeColor="text1"/>
        </w:rPr>
        <w:t xml:space="preserve"> </w:t>
      </w:r>
      <w:r w:rsidRPr="00646483">
        <w:rPr>
          <w:rFonts w:cs="Arial"/>
          <w:i/>
          <w:iCs/>
          <w:color w:val="000000" w:themeColor="text1"/>
        </w:rPr>
        <w:t>headings</w:t>
      </w:r>
      <w:r w:rsidRPr="00646483">
        <w:rPr>
          <w:rFonts w:cs="Arial"/>
          <w:color w:val="000000" w:themeColor="text1"/>
        </w:rPr>
        <w:t xml:space="preserve">, </w:t>
      </w:r>
      <w:r>
        <w:rPr>
          <w:rFonts w:cs="Arial"/>
          <w:color w:val="000000" w:themeColor="text1"/>
        </w:rPr>
        <w:t>combi</w:t>
      </w:r>
      <w:r w:rsidR="00F956BD">
        <w:rPr>
          <w:rFonts w:cs="Arial"/>
          <w:color w:val="000000" w:themeColor="text1"/>
        </w:rPr>
        <w:t>n</w:t>
      </w:r>
      <w:r>
        <w:rPr>
          <w:rFonts w:cs="Arial"/>
          <w:color w:val="000000" w:themeColor="text1"/>
        </w:rPr>
        <w:t xml:space="preserve">ing </w:t>
      </w:r>
      <w:r w:rsidRPr="00646483">
        <w:rPr>
          <w:rFonts w:cs="Arial"/>
          <w:i/>
          <w:iCs/>
          <w:color w:val="000000" w:themeColor="text1"/>
        </w:rPr>
        <w:t>clusters</w:t>
      </w:r>
      <w:r w:rsidRPr="00646483">
        <w:rPr>
          <w:rFonts w:cs="Arial"/>
          <w:color w:val="000000" w:themeColor="text1"/>
        </w:rPr>
        <w:t xml:space="preserve"> of the </w:t>
      </w:r>
      <w:r w:rsidRPr="00646483">
        <w:rPr>
          <w:rFonts w:cs="Arial"/>
          <w:b/>
          <w:bCs/>
          <w:color w:val="000000" w:themeColor="text1"/>
        </w:rPr>
        <w:t>Curricular Competencies and Content</w:t>
      </w:r>
      <w:r>
        <w:rPr>
          <w:rFonts w:cs="Arial"/>
          <w:color w:val="000000" w:themeColor="text1"/>
        </w:rPr>
        <w:t xml:space="preserve">, or using </w:t>
      </w:r>
      <w:r w:rsidRPr="007C418F">
        <w:rPr>
          <w:rFonts w:cs="Arial"/>
          <w:b/>
          <w:bCs/>
          <w:i/>
          <w:iCs/>
          <w:color w:val="000000" w:themeColor="text1"/>
        </w:rPr>
        <w:t>Priority Standards</w:t>
      </w:r>
      <w:r>
        <w:rPr>
          <w:rFonts w:cs="Arial"/>
          <w:color w:val="000000" w:themeColor="text1"/>
        </w:rPr>
        <w:t xml:space="preserve"> and their i</w:t>
      </w:r>
      <w:r w:rsidR="00F956BD">
        <w:rPr>
          <w:rFonts w:cs="Arial"/>
          <w:color w:val="000000" w:themeColor="text1"/>
        </w:rPr>
        <w:t>dentified</w:t>
      </w:r>
      <w:r>
        <w:rPr>
          <w:rFonts w:cs="Arial"/>
          <w:color w:val="000000" w:themeColor="text1"/>
        </w:rPr>
        <w:t xml:space="preserve"> </w:t>
      </w:r>
      <w:r w:rsidRPr="007C418F">
        <w:rPr>
          <w:rFonts w:cs="Arial"/>
          <w:b/>
          <w:bCs/>
          <w:i/>
          <w:iCs/>
          <w:color w:val="000000" w:themeColor="text1"/>
        </w:rPr>
        <w:t>Supporting Stand</w:t>
      </w:r>
      <w:r w:rsidR="00F956BD">
        <w:rPr>
          <w:rFonts w:cs="Arial"/>
          <w:b/>
          <w:bCs/>
          <w:i/>
          <w:iCs/>
          <w:color w:val="000000" w:themeColor="text1"/>
        </w:rPr>
        <w:t>ard</w:t>
      </w:r>
      <w:r w:rsidRPr="007C418F">
        <w:rPr>
          <w:rFonts w:cs="Arial"/>
          <w:b/>
          <w:bCs/>
          <w:i/>
          <w:iCs/>
          <w:color w:val="000000" w:themeColor="text1"/>
        </w:rPr>
        <w:t>s.</w:t>
      </w:r>
      <w:r w:rsidRPr="00646483">
        <w:rPr>
          <w:rFonts w:cs="Arial"/>
          <w:color w:val="000000" w:themeColor="text1"/>
        </w:rPr>
        <w:t xml:space="preserve"> </w:t>
      </w:r>
      <w:r>
        <w:rPr>
          <w:rFonts w:cs="Arial"/>
          <w:color w:val="000000" w:themeColor="text1"/>
        </w:rPr>
        <w:t>For more information and</w:t>
      </w:r>
      <w:r w:rsidRPr="00646483">
        <w:rPr>
          <w:rFonts w:cs="Arial"/>
          <w:color w:val="000000" w:themeColor="text1"/>
        </w:rPr>
        <w:t xml:space="preserve"> ways to create </w:t>
      </w:r>
      <w:r w:rsidRPr="00646483">
        <w:rPr>
          <w:rFonts w:cs="Arial"/>
          <w:b/>
          <w:bCs/>
          <w:color w:val="000000" w:themeColor="text1"/>
        </w:rPr>
        <w:t>Reporting Standards</w:t>
      </w:r>
      <w:r w:rsidRPr="00646483">
        <w:rPr>
          <w:rFonts w:cs="Arial"/>
          <w:color w:val="000000" w:themeColor="text1"/>
        </w:rPr>
        <w:t xml:space="preserve"> </w:t>
      </w:r>
      <w:r>
        <w:rPr>
          <w:rFonts w:cs="Arial"/>
          <w:color w:val="000000" w:themeColor="text1"/>
        </w:rPr>
        <w:t>see</w:t>
      </w:r>
      <w:r w:rsidRPr="00646483">
        <w:rPr>
          <w:rFonts w:cs="Arial"/>
          <w:color w:val="000000" w:themeColor="text1"/>
        </w:rPr>
        <w:t xml:space="preserve"> page 116 of the </w:t>
      </w:r>
      <w:r w:rsidRPr="00646483">
        <w:rPr>
          <w:rFonts w:cs="Arial"/>
        </w:rPr>
        <w:t xml:space="preserve">Apple </w:t>
      </w:r>
      <w:r>
        <w:rPr>
          <w:rFonts w:cs="Arial"/>
        </w:rPr>
        <w:t>B</w:t>
      </w:r>
      <w:r w:rsidRPr="00646483">
        <w:rPr>
          <w:rFonts w:cs="Arial"/>
        </w:rPr>
        <w:t>oo</w:t>
      </w:r>
      <w:r>
        <w:rPr>
          <w:rFonts w:cs="Arial"/>
        </w:rPr>
        <w:t>k</w:t>
      </w:r>
      <w:r w:rsidRPr="00646483">
        <w:rPr>
          <w:rFonts w:cs="Arial"/>
        </w:rPr>
        <w:t>.</w:t>
      </w:r>
    </w:p>
    <w:p w14:paraId="156EC9BE" w14:textId="039F6163" w:rsidR="00C04D1E" w:rsidRPr="00B848F8" w:rsidRDefault="001C6BB6" w:rsidP="00B6477B">
      <w:pPr>
        <w:rPr>
          <w:rFonts w:cs="Arial"/>
        </w:rPr>
      </w:pPr>
      <w:r w:rsidRPr="0016444E">
        <w:rPr>
          <w:rFonts w:cs="Arial"/>
          <w:b/>
          <w:bCs/>
        </w:rPr>
        <w:t>8</w:t>
      </w:r>
      <w:r w:rsidR="00C04D1E" w:rsidRPr="0016444E">
        <w:rPr>
          <w:rFonts w:cs="Arial"/>
        </w:rPr>
        <w:t xml:space="preserve">.  </w:t>
      </w:r>
      <w:r w:rsidR="00285CD1" w:rsidRPr="0016444E">
        <w:rPr>
          <w:rFonts w:cs="Arial"/>
          <w:b/>
          <w:bCs/>
        </w:rPr>
        <w:t>Are</w:t>
      </w:r>
      <w:r w:rsidR="00C04D1E" w:rsidRPr="0016444E">
        <w:rPr>
          <w:rFonts w:cs="Arial"/>
          <w:b/>
          <w:bCs/>
        </w:rPr>
        <w:t xml:space="preserve"> reporting standards</w:t>
      </w:r>
      <w:r w:rsidR="00285CD1" w:rsidRPr="0016444E">
        <w:rPr>
          <w:rFonts w:cs="Arial"/>
          <w:b/>
          <w:bCs/>
        </w:rPr>
        <w:t xml:space="preserve"> </w:t>
      </w:r>
      <w:r w:rsidR="00C04D1E" w:rsidRPr="0016444E">
        <w:rPr>
          <w:rFonts w:cs="Arial"/>
          <w:b/>
          <w:bCs/>
        </w:rPr>
        <w:t>standardized</w:t>
      </w:r>
      <w:r w:rsidR="00285CD1" w:rsidRPr="0016444E">
        <w:rPr>
          <w:rFonts w:cs="Arial"/>
          <w:b/>
          <w:bCs/>
        </w:rPr>
        <w:t>?</w:t>
      </w:r>
      <w:r w:rsidR="00285CD1">
        <w:rPr>
          <w:rFonts w:cs="Arial"/>
          <w:b/>
          <w:bCs/>
        </w:rPr>
        <w:t xml:space="preserve"> </w:t>
      </w:r>
    </w:p>
    <w:p w14:paraId="4F9E83FE" w14:textId="5E22431C" w:rsidR="00C04D1E" w:rsidRDefault="00C04D1E" w:rsidP="00B6477B">
      <w:pPr>
        <w:rPr>
          <w:rFonts w:cs="Arial"/>
        </w:rPr>
      </w:pPr>
      <w:r w:rsidRPr="00B848F8">
        <w:rPr>
          <w:rFonts w:cs="Arial"/>
        </w:rPr>
        <w:t>No.  Reporting standards are to be developed at the school and/or teacher level to allow for flexibility</w:t>
      </w:r>
      <w:r w:rsidR="00B848F8" w:rsidRPr="00B848F8">
        <w:rPr>
          <w:rFonts w:cs="Arial"/>
        </w:rPr>
        <w:t xml:space="preserve"> in addressing the needs of the students in their classrooms. </w:t>
      </w:r>
      <w:r w:rsidRPr="00B848F8">
        <w:rPr>
          <w:rFonts w:cs="Arial"/>
        </w:rPr>
        <w:t xml:space="preserve">  The consistency is the curriculum.  All teachers must follow the same curriculum, but have flexibility in how they teach, assess, and create reporting standards reflective of th</w:t>
      </w:r>
      <w:r w:rsidR="00B848F8" w:rsidRPr="00B848F8">
        <w:rPr>
          <w:rFonts w:cs="Arial"/>
        </w:rPr>
        <w:t>e individual student needs in their classrooms</w:t>
      </w:r>
      <w:r w:rsidRPr="00B848F8">
        <w:rPr>
          <w:rFonts w:cs="Arial"/>
        </w:rPr>
        <w:t>.  Schools and/or teachers are encouraged to come together with other teachers and/or schools to gather ideas and create</w:t>
      </w:r>
      <w:r w:rsidR="00B848F8">
        <w:rPr>
          <w:rFonts w:cs="Arial"/>
        </w:rPr>
        <w:t xml:space="preserve"> reporting standards. </w:t>
      </w:r>
      <w:r>
        <w:rPr>
          <w:rFonts w:cs="Arial"/>
        </w:rPr>
        <w:t xml:space="preserve">  </w:t>
      </w:r>
    </w:p>
    <w:p w14:paraId="6375784A" w14:textId="5F95A3FE" w:rsidR="005E7258" w:rsidRPr="005E7258" w:rsidRDefault="005E7258" w:rsidP="00B6477B">
      <w:pPr>
        <w:rPr>
          <w:rFonts w:cs="Arial"/>
          <w:b/>
          <w:bCs/>
        </w:rPr>
      </w:pPr>
      <w:r w:rsidRPr="00574D66">
        <w:rPr>
          <w:rFonts w:cs="Arial"/>
          <w:b/>
          <w:bCs/>
        </w:rPr>
        <w:t>9.  What is the difference between a priority standard and supporting standard?</w:t>
      </w:r>
      <w:r w:rsidRPr="005E7258">
        <w:rPr>
          <w:rFonts w:cs="Arial"/>
          <w:b/>
          <w:bCs/>
        </w:rPr>
        <w:t xml:space="preserve"> </w:t>
      </w:r>
    </w:p>
    <w:p w14:paraId="58F0C500" w14:textId="77777777" w:rsidR="00595790" w:rsidRPr="00595790" w:rsidRDefault="00595790" w:rsidP="00AF2C6F">
      <w:pPr>
        <w:spacing w:after="0" w:line="240" w:lineRule="auto"/>
        <w:rPr>
          <w:rFonts w:ascii="Nunito Sans" w:eastAsia="Times New Roman" w:hAnsi="Nunito Sans" w:cs="Times New Roman"/>
          <w:szCs w:val="20"/>
        </w:rPr>
      </w:pPr>
      <w:r w:rsidRPr="00595790">
        <w:rPr>
          <w:rFonts w:ascii="Nunito Sans" w:eastAsia="Times New Roman" w:hAnsi="Nunito Sans" w:cs="Arial"/>
          <w:b/>
          <w:bCs/>
          <w:color w:val="222222"/>
          <w:szCs w:val="20"/>
          <w:shd w:val="clear" w:color="auto" w:fill="FFFFFF"/>
        </w:rPr>
        <w:t>Priority standards</w:t>
      </w:r>
      <w:r w:rsidRPr="00595790">
        <w:rPr>
          <w:rFonts w:ascii="Nunito Sans" w:eastAsia="Times New Roman" w:hAnsi="Nunito Sans" w:cs="Arial"/>
          <w:color w:val="222222"/>
          <w:szCs w:val="20"/>
          <w:shd w:val="clear" w:color="auto" w:fill="FFFFFF"/>
        </w:rPr>
        <w:t> represent the assured student competencies that each teacher needs to help every student learn, </w:t>
      </w:r>
      <w:r w:rsidRPr="00595790">
        <w:rPr>
          <w:rFonts w:ascii="Nunito Sans" w:eastAsia="Times New Roman" w:hAnsi="Nunito Sans" w:cs="Arial"/>
          <w:b/>
          <w:bCs/>
          <w:color w:val="222222"/>
          <w:szCs w:val="20"/>
          <w:shd w:val="clear" w:color="auto" w:fill="FFFFFF"/>
        </w:rPr>
        <w:t>and</w:t>
      </w:r>
      <w:r w:rsidRPr="00595790">
        <w:rPr>
          <w:rFonts w:ascii="Nunito Sans" w:eastAsia="Times New Roman" w:hAnsi="Nunito Sans" w:cs="Arial"/>
          <w:color w:val="222222"/>
          <w:szCs w:val="20"/>
          <w:shd w:val="clear" w:color="auto" w:fill="FFFFFF"/>
        </w:rPr>
        <w:t> demonstrate proficiency in, by the end of the current grade </w:t>
      </w:r>
      <w:r w:rsidRPr="00595790">
        <w:rPr>
          <w:rFonts w:ascii="Nunito Sans" w:eastAsia="Times New Roman" w:hAnsi="Nunito Sans" w:cs="Arial"/>
          <w:b/>
          <w:bCs/>
          <w:color w:val="222222"/>
          <w:szCs w:val="20"/>
          <w:shd w:val="clear" w:color="auto" w:fill="FFFFFF"/>
        </w:rPr>
        <w:t>or</w:t>
      </w:r>
      <w:r w:rsidRPr="00595790">
        <w:rPr>
          <w:rFonts w:ascii="Nunito Sans" w:eastAsia="Times New Roman" w:hAnsi="Nunito Sans" w:cs="Arial"/>
          <w:color w:val="222222"/>
          <w:szCs w:val="20"/>
          <w:shd w:val="clear" w:color="auto" w:fill="FFFFFF"/>
        </w:rPr>
        <w:t> course” (</w:t>
      </w:r>
      <w:r w:rsidRPr="00595790">
        <w:rPr>
          <w:rFonts w:ascii="Nunito Sans" w:eastAsia="Times New Roman" w:hAnsi="Nunito Sans" w:cs="Arial"/>
          <w:b/>
          <w:bCs/>
          <w:color w:val="222222"/>
          <w:szCs w:val="20"/>
          <w:shd w:val="clear" w:color="auto" w:fill="FFFFFF"/>
        </w:rPr>
        <w:t>Ainsworth</w:t>
      </w:r>
      <w:r w:rsidRPr="00595790">
        <w:rPr>
          <w:rFonts w:ascii="Nunito Sans" w:eastAsia="Times New Roman" w:hAnsi="Nunito Sans" w:cs="Arial"/>
          <w:color w:val="222222"/>
          <w:szCs w:val="20"/>
          <w:shd w:val="clear" w:color="auto" w:fill="FFFFFF"/>
        </w:rPr>
        <w:t>, 2013, p. xv). </w:t>
      </w:r>
      <w:r w:rsidRPr="00595790">
        <w:rPr>
          <w:rFonts w:ascii="Nunito Sans" w:eastAsia="Times New Roman" w:hAnsi="Nunito Sans" w:cs="Arial"/>
          <w:b/>
          <w:bCs/>
          <w:color w:val="222222"/>
          <w:szCs w:val="20"/>
          <w:shd w:val="clear" w:color="auto" w:fill="FFFFFF"/>
        </w:rPr>
        <w:t>Supporting standards</w:t>
      </w:r>
      <w:r w:rsidRPr="00595790">
        <w:rPr>
          <w:rFonts w:ascii="Nunito Sans" w:eastAsia="Times New Roman" w:hAnsi="Nunito Sans" w:cs="Arial"/>
          <w:color w:val="222222"/>
          <w:szCs w:val="20"/>
          <w:shd w:val="clear" w:color="auto" w:fill="FFFFFF"/>
        </w:rPr>
        <w:t> are “those </w:t>
      </w:r>
      <w:r w:rsidRPr="00595790">
        <w:rPr>
          <w:rFonts w:ascii="Nunito Sans" w:eastAsia="Times New Roman" w:hAnsi="Nunito Sans" w:cs="Arial"/>
          <w:b/>
          <w:bCs/>
          <w:color w:val="222222"/>
          <w:szCs w:val="20"/>
          <w:shd w:val="clear" w:color="auto" w:fill="FFFFFF"/>
        </w:rPr>
        <w:t>standards</w:t>
      </w:r>
      <w:r w:rsidRPr="00595790">
        <w:rPr>
          <w:rFonts w:ascii="Nunito Sans" w:eastAsia="Times New Roman" w:hAnsi="Nunito Sans" w:cs="Arial"/>
          <w:color w:val="222222"/>
          <w:szCs w:val="20"/>
          <w:shd w:val="clear" w:color="auto" w:fill="FFFFFF"/>
        </w:rPr>
        <w:t> that </w:t>
      </w:r>
      <w:r w:rsidRPr="00595790">
        <w:rPr>
          <w:rFonts w:ascii="Nunito Sans" w:eastAsia="Times New Roman" w:hAnsi="Nunito Sans" w:cs="Arial"/>
          <w:b/>
          <w:bCs/>
          <w:color w:val="222222"/>
          <w:szCs w:val="20"/>
          <w:shd w:val="clear" w:color="auto" w:fill="FFFFFF"/>
        </w:rPr>
        <w:t>support</w:t>
      </w:r>
      <w:r w:rsidRPr="00595790">
        <w:rPr>
          <w:rFonts w:ascii="Nunito Sans" w:eastAsia="Times New Roman" w:hAnsi="Nunito Sans" w:cs="Arial"/>
          <w:color w:val="222222"/>
          <w:szCs w:val="20"/>
          <w:shd w:val="clear" w:color="auto" w:fill="FFFFFF"/>
        </w:rPr>
        <w:t>, connect to, </w:t>
      </w:r>
      <w:r w:rsidRPr="00595790">
        <w:rPr>
          <w:rFonts w:ascii="Nunito Sans" w:eastAsia="Times New Roman" w:hAnsi="Nunito Sans" w:cs="Arial"/>
          <w:b/>
          <w:bCs/>
          <w:color w:val="222222"/>
          <w:szCs w:val="20"/>
          <w:shd w:val="clear" w:color="auto" w:fill="FFFFFF"/>
        </w:rPr>
        <w:t>or</w:t>
      </w:r>
      <w:r w:rsidRPr="00595790">
        <w:rPr>
          <w:rFonts w:ascii="Nunito Sans" w:eastAsia="Times New Roman" w:hAnsi="Nunito Sans" w:cs="Arial"/>
          <w:color w:val="222222"/>
          <w:szCs w:val="20"/>
          <w:shd w:val="clear" w:color="auto" w:fill="FFFFFF"/>
        </w:rPr>
        <w:t> enhance the </w:t>
      </w:r>
      <w:r w:rsidRPr="00595790">
        <w:rPr>
          <w:rFonts w:ascii="Nunito Sans" w:eastAsia="Times New Roman" w:hAnsi="Nunito Sans" w:cs="Arial"/>
          <w:b/>
          <w:bCs/>
          <w:color w:val="222222"/>
          <w:szCs w:val="20"/>
          <w:shd w:val="clear" w:color="auto" w:fill="FFFFFF"/>
        </w:rPr>
        <w:t>Priority Standards</w:t>
      </w:r>
      <w:r w:rsidRPr="00595790">
        <w:rPr>
          <w:rFonts w:ascii="Nunito Sans" w:eastAsia="Times New Roman" w:hAnsi="Nunito Sans" w:cs="Arial"/>
          <w:color w:val="222222"/>
          <w:szCs w:val="20"/>
          <w:shd w:val="clear" w:color="auto" w:fill="FFFFFF"/>
        </w:rPr>
        <w:t>.</w:t>
      </w:r>
    </w:p>
    <w:p w14:paraId="79FFAAA5" w14:textId="6F1D9516" w:rsidR="00AF2C6F" w:rsidRDefault="00AF2C6F" w:rsidP="00AF2C6F">
      <w:pPr>
        <w:spacing w:line="240" w:lineRule="auto"/>
        <w:rPr>
          <w:rFonts w:ascii="Nunito Sans" w:hAnsi="Nunito Sans" w:cs="Arial"/>
          <w:szCs w:val="20"/>
        </w:rPr>
      </w:pPr>
    </w:p>
    <w:p w14:paraId="5CED6806" w14:textId="4C05EDA8" w:rsidR="00AF2C6F" w:rsidRPr="00595790" w:rsidRDefault="00AF2C6F" w:rsidP="00AF2C6F">
      <w:pPr>
        <w:spacing w:line="240" w:lineRule="auto"/>
        <w:rPr>
          <w:rFonts w:ascii="Nunito Sans" w:hAnsi="Nunito Sans" w:cs="Arial"/>
          <w:szCs w:val="20"/>
        </w:rPr>
      </w:pPr>
      <w:r>
        <w:rPr>
          <w:rFonts w:ascii="Nunito Sans" w:hAnsi="Nunito Sans" w:cs="Arial"/>
          <w:szCs w:val="20"/>
        </w:rPr>
        <w:t xml:space="preserve">Priority standards can be rewritten in parent friendly language and be used as reporting standards.  This is one process for writing reporting standards for reporting learning to parents.  </w:t>
      </w:r>
    </w:p>
    <w:p w14:paraId="3A9968EA" w14:textId="437DAC44" w:rsidR="00FF1252" w:rsidRPr="00B848F8" w:rsidRDefault="005E7258" w:rsidP="00B6477B">
      <w:pPr>
        <w:rPr>
          <w:rFonts w:cs="Arial"/>
        </w:rPr>
      </w:pPr>
      <w:r>
        <w:rPr>
          <w:rFonts w:cs="Arial"/>
          <w:b/>
          <w:bCs/>
        </w:rPr>
        <w:t>10</w:t>
      </w:r>
      <w:r w:rsidR="00FF1252" w:rsidRPr="00B848F8">
        <w:rPr>
          <w:rFonts w:cs="Arial"/>
          <w:b/>
          <w:bCs/>
        </w:rPr>
        <w:t>.</w:t>
      </w:r>
      <w:r w:rsidR="00FF1252" w:rsidRPr="00B848F8">
        <w:rPr>
          <w:rFonts w:cs="Arial"/>
        </w:rPr>
        <w:t xml:space="preserve">  </w:t>
      </w:r>
      <w:r w:rsidR="00FF1252" w:rsidRPr="00B848F8">
        <w:rPr>
          <w:rFonts w:cs="Arial"/>
          <w:b/>
          <w:bCs/>
        </w:rPr>
        <w:t>Can reporting standards be available in ASPEN?</w:t>
      </w:r>
      <w:r w:rsidR="00FF1252" w:rsidRPr="00B848F8">
        <w:rPr>
          <w:rFonts w:cs="Arial"/>
        </w:rPr>
        <w:t xml:space="preserve"> </w:t>
      </w:r>
    </w:p>
    <w:p w14:paraId="04958584" w14:textId="77263536" w:rsidR="00FF1252" w:rsidRDefault="00FF1252" w:rsidP="00B6477B">
      <w:pPr>
        <w:rPr>
          <w:rFonts w:cs="Arial"/>
        </w:rPr>
      </w:pPr>
      <w:r w:rsidRPr="00B848F8">
        <w:rPr>
          <w:rFonts w:cs="Arial"/>
        </w:rPr>
        <w:t xml:space="preserve">Yes, schools can input reporting standards in ASPEN.  Joe </w:t>
      </w:r>
      <w:proofErr w:type="spellStart"/>
      <w:r w:rsidRPr="00B848F8">
        <w:rPr>
          <w:rFonts w:cs="Arial"/>
        </w:rPr>
        <w:t>Kanary</w:t>
      </w:r>
      <w:proofErr w:type="spellEnd"/>
      <w:r w:rsidRPr="00B848F8">
        <w:rPr>
          <w:rFonts w:cs="Arial"/>
        </w:rPr>
        <w:t xml:space="preserve"> (TSI) can assist with this process. They do not pre-exist in ASPEN.</w:t>
      </w:r>
      <w:r>
        <w:rPr>
          <w:rFonts w:cs="Arial"/>
        </w:rPr>
        <w:t xml:space="preserve">  </w:t>
      </w:r>
      <w:r w:rsidR="001431FF">
        <w:rPr>
          <w:rFonts w:cs="Arial"/>
        </w:rPr>
        <w:t xml:space="preserve">Be prepared for support requests to take some time.  </w:t>
      </w:r>
    </w:p>
    <w:p w14:paraId="606454F5" w14:textId="77777777" w:rsidR="008C3C38" w:rsidRPr="008C3C38" w:rsidRDefault="008C3C38" w:rsidP="00B6477B">
      <w:pPr>
        <w:rPr>
          <w:rFonts w:cs="Arial"/>
        </w:rPr>
      </w:pPr>
    </w:p>
    <w:p w14:paraId="2A6F0BC7" w14:textId="74C47546" w:rsidR="003C2395" w:rsidRPr="00073721" w:rsidRDefault="00FF1252" w:rsidP="003C2395">
      <w:pPr>
        <w:spacing w:after="0" w:line="240" w:lineRule="auto"/>
        <w:contextualSpacing/>
        <w:rPr>
          <w:rFonts w:ascii="Nunito Sans" w:hAnsi="Nunito Sans"/>
          <w:b/>
          <w:szCs w:val="20"/>
        </w:rPr>
      </w:pPr>
      <w:r>
        <w:rPr>
          <w:rFonts w:ascii="Nunito Sans" w:hAnsi="Nunito Sans"/>
          <w:b/>
          <w:szCs w:val="20"/>
        </w:rPr>
        <w:t>1</w:t>
      </w:r>
      <w:r w:rsidR="005E7258">
        <w:rPr>
          <w:rFonts w:ascii="Nunito Sans" w:hAnsi="Nunito Sans"/>
          <w:b/>
          <w:szCs w:val="20"/>
        </w:rPr>
        <w:t>1</w:t>
      </w:r>
      <w:r w:rsidR="003C2395" w:rsidRPr="00073721">
        <w:rPr>
          <w:rFonts w:ascii="Nunito Sans" w:hAnsi="Nunito Sans"/>
          <w:b/>
          <w:szCs w:val="20"/>
        </w:rPr>
        <w:t>.  What about reporting on ADST for Grades K-5?</w:t>
      </w:r>
    </w:p>
    <w:p w14:paraId="0123915C" w14:textId="77777777" w:rsidR="003C2395" w:rsidRDefault="003C2395" w:rsidP="003C2395">
      <w:pPr>
        <w:spacing w:after="0" w:line="240" w:lineRule="auto"/>
        <w:contextualSpacing/>
        <w:rPr>
          <w:rFonts w:ascii="Nunito Sans" w:hAnsi="Nunito Sans"/>
          <w:szCs w:val="20"/>
        </w:rPr>
      </w:pPr>
    </w:p>
    <w:p w14:paraId="4C8C3583" w14:textId="77777777" w:rsidR="003C2395" w:rsidRPr="00CA66E0" w:rsidRDefault="003C2395" w:rsidP="003C2395">
      <w:pPr>
        <w:spacing w:after="0" w:line="240" w:lineRule="auto"/>
        <w:contextualSpacing/>
        <w:rPr>
          <w:rFonts w:ascii="Nunito Sans" w:hAnsi="Nunito Sans" w:cs="Nunito Sans"/>
          <w:color w:val="000000"/>
          <w:szCs w:val="20"/>
        </w:rPr>
      </w:pPr>
      <w:r w:rsidRPr="00073721">
        <w:rPr>
          <w:rFonts w:ascii="Nunito Sans" w:hAnsi="Nunito Sans"/>
          <w:szCs w:val="20"/>
        </w:rPr>
        <w:t xml:space="preserve">Teachers of ADST K-5:  </w:t>
      </w:r>
      <w:r w:rsidRPr="00073721">
        <w:rPr>
          <w:rFonts w:ascii="Nunito Sans" w:eastAsia="Times New Roman" w:hAnsi="Nunito Sans" w:cs="Arial"/>
          <w:iCs/>
          <w:color w:val="000000" w:themeColor="text1"/>
          <w:szCs w:val="20"/>
        </w:rPr>
        <w:t>Students are expected to use the curricular competencies from ADST in combination with grade-level content from other areas of learning in cross-curricular activities to develop foundational mindsets and skills in design thinking and making.</w:t>
      </w:r>
      <w:r w:rsidRPr="00073721">
        <w:rPr>
          <w:rFonts w:ascii="Nunito Sans" w:eastAsia="Times New Roman" w:hAnsi="Nunito Sans" w:cs="Times New Roman"/>
          <w:color w:val="000000" w:themeColor="text1"/>
          <w:szCs w:val="20"/>
        </w:rPr>
        <w:t xml:space="preserve">  Teachers of ADST K-5 should reflect this in written descriptive comments</w:t>
      </w:r>
      <w:r w:rsidRPr="00073721">
        <w:rPr>
          <w:rFonts w:ascii="Nunito Sans" w:eastAsia="Times New Roman" w:hAnsi="Nunito Sans" w:cstheme="majorHAnsi"/>
          <w:color w:val="000000" w:themeColor="text1"/>
          <w:szCs w:val="20"/>
        </w:rPr>
        <w:t>.</w:t>
      </w:r>
    </w:p>
    <w:p w14:paraId="17BE59E0" w14:textId="77777777" w:rsidR="0066796F" w:rsidRDefault="0066796F" w:rsidP="00B6477B">
      <w:pPr>
        <w:rPr>
          <w:rFonts w:cs="Arial"/>
        </w:rPr>
      </w:pPr>
    </w:p>
    <w:p w14:paraId="46CCDEE8" w14:textId="6FEB407B" w:rsidR="0066796F" w:rsidRPr="00073721" w:rsidRDefault="001C6BB6" w:rsidP="0066796F">
      <w:pPr>
        <w:spacing w:after="0" w:line="240" w:lineRule="auto"/>
        <w:contextualSpacing/>
        <w:rPr>
          <w:rFonts w:ascii="Nunito Sans" w:hAnsi="Nunito Sans"/>
          <w:b/>
          <w:szCs w:val="20"/>
        </w:rPr>
      </w:pPr>
      <w:r>
        <w:rPr>
          <w:rFonts w:ascii="Nunito Sans" w:hAnsi="Nunito Sans"/>
          <w:b/>
          <w:szCs w:val="20"/>
        </w:rPr>
        <w:t>1</w:t>
      </w:r>
      <w:r w:rsidR="005E7258">
        <w:rPr>
          <w:rFonts w:ascii="Nunito Sans" w:hAnsi="Nunito Sans"/>
          <w:b/>
          <w:szCs w:val="20"/>
        </w:rPr>
        <w:t>2</w:t>
      </w:r>
      <w:r w:rsidR="0066796F" w:rsidRPr="00073721">
        <w:rPr>
          <w:rFonts w:ascii="Nunito Sans" w:hAnsi="Nunito Sans"/>
          <w:b/>
          <w:szCs w:val="20"/>
        </w:rPr>
        <w:t>.  Are there any exceptions to reporting by learning standards?</w:t>
      </w:r>
    </w:p>
    <w:p w14:paraId="3C90471E" w14:textId="77777777" w:rsidR="0066796F" w:rsidRDefault="0066796F" w:rsidP="0066796F">
      <w:pPr>
        <w:spacing w:after="0" w:line="240" w:lineRule="auto"/>
        <w:contextualSpacing/>
        <w:rPr>
          <w:rFonts w:ascii="Nunito Sans" w:hAnsi="Nunito Sans"/>
          <w:szCs w:val="20"/>
        </w:rPr>
      </w:pPr>
    </w:p>
    <w:p w14:paraId="060525C4" w14:textId="4075745F" w:rsidR="0066796F" w:rsidRDefault="0066796F" w:rsidP="0066796F">
      <w:pPr>
        <w:spacing w:after="0" w:line="240" w:lineRule="auto"/>
        <w:contextualSpacing/>
        <w:rPr>
          <w:rFonts w:ascii="Nunito Sans" w:hAnsi="Nunito Sans"/>
          <w:szCs w:val="20"/>
        </w:rPr>
      </w:pPr>
      <w:r w:rsidRPr="00073721">
        <w:rPr>
          <w:rFonts w:ascii="Nunito Sans" w:hAnsi="Nunito Sans"/>
          <w:szCs w:val="20"/>
        </w:rPr>
        <w:t>Yes, as outlined in the Apple Book:</w:t>
      </w:r>
      <w:r>
        <w:rPr>
          <w:rFonts w:ascii="Nunito Sans" w:hAnsi="Nunito Sans"/>
          <w:szCs w:val="20"/>
        </w:rPr>
        <w:t xml:space="preserve"> </w:t>
      </w:r>
      <w:r w:rsidRPr="00073721">
        <w:rPr>
          <w:rFonts w:ascii="Nunito Sans" w:hAnsi="Nunito Sans"/>
          <w:szCs w:val="20"/>
        </w:rPr>
        <w:t>Yukon First Nations Language Teachers</w:t>
      </w:r>
      <w:r>
        <w:rPr>
          <w:rFonts w:ascii="Nunito Sans" w:hAnsi="Nunito Sans"/>
          <w:szCs w:val="20"/>
        </w:rPr>
        <w:t xml:space="preserve">; and </w:t>
      </w:r>
      <w:r w:rsidRPr="00073721">
        <w:rPr>
          <w:rFonts w:ascii="Nunito Sans" w:hAnsi="Nunito Sans"/>
          <w:szCs w:val="20"/>
        </w:rPr>
        <w:t>Intensive French Teachers</w:t>
      </w:r>
      <w:r>
        <w:rPr>
          <w:rFonts w:ascii="Nunito Sans" w:hAnsi="Nunito Sans"/>
          <w:szCs w:val="20"/>
        </w:rPr>
        <w:t>.  That said, these teachers will follow the rest of the expectations for communicating student learning, including the use of the Comment Framework.</w:t>
      </w:r>
    </w:p>
    <w:p w14:paraId="74FE2F8F" w14:textId="567372FD" w:rsidR="003C2395" w:rsidRDefault="003C2395" w:rsidP="0066796F">
      <w:pPr>
        <w:spacing w:after="0" w:line="240" w:lineRule="auto"/>
        <w:contextualSpacing/>
        <w:rPr>
          <w:rFonts w:ascii="Nunito Sans" w:hAnsi="Nunito Sans"/>
          <w:szCs w:val="20"/>
        </w:rPr>
      </w:pPr>
    </w:p>
    <w:p w14:paraId="373F5A8E" w14:textId="77777777" w:rsidR="00FE696E" w:rsidRDefault="00FE696E" w:rsidP="003C2395">
      <w:pPr>
        <w:rPr>
          <w:rFonts w:eastAsia="Times New Roman" w:cs="Arial"/>
          <w:b/>
          <w:bCs/>
          <w:color w:val="000000" w:themeColor="text1"/>
        </w:rPr>
      </w:pPr>
    </w:p>
    <w:p w14:paraId="4F76FDDC" w14:textId="77777777" w:rsidR="00FE696E" w:rsidRDefault="00FE696E" w:rsidP="003C2395">
      <w:pPr>
        <w:rPr>
          <w:rFonts w:eastAsia="Times New Roman" w:cs="Arial"/>
          <w:b/>
          <w:bCs/>
          <w:color w:val="000000" w:themeColor="text1"/>
        </w:rPr>
      </w:pPr>
    </w:p>
    <w:p w14:paraId="4B073A1C" w14:textId="77777777" w:rsidR="00FE696E" w:rsidRDefault="00FE696E" w:rsidP="003C2395">
      <w:pPr>
        <w:rPr>
          <w:rFonts w:eastAsia="Times New Roman" w:cs="Arial"/>
          <w:b/>
          <w:bCs/>
          <w:color w:val="000000" w:themeColor="text1"/>
        </w:rPr>
      </w:pPr>
    </w:p>
    <w:p w14:paraId="7EE68F57" w14:textId="77777777" w:rsidR="00FE696E" w:rsidRDefault="00FE696E" w:rsidP="003C2395">
      <w:pPr>
        <w:rPr>
          <w:rFonts w:eastAsia="Times New Roman" w:cs="Arial"/>
          <w:b/>
          <w:bCs/>
          <w:color w:val="000000" w:themeColor="text1"/>
        </w:rPr>
      </w:pPr>
    </w:p>
    <w:p w14:paraId="320151E7" w14:textId="6F4D2DE5" w:rsidR="003C2395" w:rsidRPr="000803EC" w:rsidRDefault="003C2395" w:rsidP="003C2395">
      <w:pPr>
        <w:rPr>
          <w:rFonts w:eastAsia="Times New Roman" w:cs="Arial"/>
          <w:b/>
          <w:bCs/>
          <w:color w:val="000000" w:themeColor="text1"/>
        </w:rPr>
      </w:pPr>
      <w:r>
        <w:rPr>
          <w:rFonts w:eastAsia="Times New Roman" w:cs="Arial"/>
          <w:b/>
          <w:bCs/>
          <w:color w:val="000000" w:themeColor="text1"/>
        </w:rPr>
        <w:t>1</w:t>
      </w:r>
      <w:r w:rsidR="005E7258">
        <w:rPr>
          <w:rFonts w:eastAsia="Times New Roman" w:cs="Arial"/>
          <w:b/>
          <w:bCs/>
          <w:color w:val="000000" w:themeColor="text1"/>
        </w:rPr>
        <w:t>3</w:t>
      </w:r>
      <w:r w:rsidRPr="00A06753">
        <w:rPr>
          <w:rFonts w:eastAsia="Times New Roman" w:cs="Arial"/>
          <w:b/>
          <w:bCs/>
          <w:color w:val="000000" w:themeColor="text1"/>
        </w:rPr>
        <w:t>. Where can I find samples of the summative reports?</w:t>
      </w:r>
    </w:p>
    <w:p w14:paraId="15D9CAF7" w14:textId="5DD25476" w:rsidR="00FF1252" w:rsidRPr="00FE696E" w:rsidRDefault="003C2395" w:rsidP="00FE696E">
      <w:pPr>
        <w:rPr>
          <w:rFonts w:cs="Arial"/>
          <w:b/>
          <w:bCs/>
          <w:color w:val="0097A9" w:themeColor="hyperlink"/>
          <w:u w:val="single"/>
        </w:rPr>
      </w:pPr>
      <w:r w:rsidRPr="00646483">
        <w:rPr>
          <w:rFonts w:cs="Arial"/>
        </w:rPr>
        <w:t xml:space="preserve">For the most </w:t>
      </w:r>
      <w:r w:rsidRPr="00646483">
        <w:rPr>
          <w:rFonts w:cs="Arial"/>
          <w:b/>
          <w:bCs/>
        </w:rPr>
        <w:t>UP-TO-DATE</w:t>
      </w:r>
      <w:r w:rsidRPr="00646483">
        <w:rPr>
          <w:rFonts w:cs="Arial"/>
        </w:rPr>
        <w:t xml:space="preserve"> samples of </w:t>
      </w:r>
      <w:r w:rsidRPr="00646483">
        <w:rPr>
          <w:rFonts w:cs="Arial"/>
          <w:b/>
          <w:bCs/>
        </w:rPr>
        <w:t>Progress and Summative Reports</w:t>
      </w:r>
      <w:r w:rsidRPr="00646483">
        <w:rPr>
          <w:rFonts w:cs="Arial"/>
        </w:rPr>
        <w:t xml:space="preserve">, please visit the </w:t>
      </w:r>
      <w:r w:rsidRPr="00646483">
        <w:rPr>
          <w:rFonts w:cs="Arial"/>
          <w:i/>
          <w:iCs/>
        </w:rPr>
        <w:t>Assessment and Curriculum</w:t>
      </w:r>
      <w:r w:rsidRPr="00646483">
        <w:rPr>
          <w:rFonts w:cs="Arial"/>
        </w:rPr>
        <w:t xml:space="preserve"> website</w:t>
      </w:r>
      <w:r w:rsidRPr="00646483">
        <w:rPr>
          <w:rFonts w:cs="Arial"/>
          <w:b/>
          <w:bCs/>
        </w:rPr>
        <w:t xml:space="preserve"> </w:t>
      </w:r>
      <w:hyperlink r:id="rId15" w:history="1">
        <w:r w:rsidRPr="00646483">
          <w:rPr>
            <w:rStyle w:val="Hyperlink"/>
            <w:rFonts w:cs="Arial"/>
            <w:b/>
            <w:bCs/>
          </w:rPr>
          <w:t>http://lss.yukonschools.ca</w:t>
        </w:r>
      </w:hyperlink>
      <w:r>
        <w:rPr>
          <w:rStyle w:val="Hyperlink"/>
          <w:rFonts w:cs="Arial"/>
          <w:b/>
          <w:bCs/>
        </w:rPr>
        <w:t>.</w:t>
      </w:r>
    </w:p>
    <w:p w14:paraId="07895FBF" w14:textId="77777777" w:rsidR="00FF1252" w:rsidRDefault="00FF1252" w:rsidP="003C2395">
      <w:pPr>
        <w:spacing w:after="0" w:line="240" w:lineRule="auto"/>
        <w:contextualSpacing/>
        <w:rPr>
          <w:rFonts w:ascii="Nunito Sans" w:hAnsi="Nunito Sans"/>
          <w:b/>
          <w:i/>
          <w:sz w:val="24"/>
          <w:szCs w:val="24"/>
        </w:rPr>
      </w:pPr>
    </w:p>
    <w:p w14:paraId="2C3138BF" w14:textId="5F4C2737" w:rsidR="003C2395" w:rsidRPr="009F6051" w:rsidRDefault="003C2395" w:rsidP="003C2395">
      <w:pPr>
        <w:spacing w:after="0" w:line="240" w:lineRule="auto"/>
        <w:contextualSpacing/>
        <w:rPr>
          <w:rFonts w:ascii="Nunito Sans" w:hAnsi="Nunito Sans"/>
          <w:b/>
          <w:i/>
          <w:sz w:val="24"/>
          <w:szCs w:val="24"/>
        </w:rPr>
      </w:pPr>
      <w:r w:rsidRPr="009F6051">
        <w:rPr>
          <w:rFonts w:ascii="Nunito Sans" w:hAnsi="Nunito Sans"/>
          <w:b/>
          <w:i/>
          <w:sz w:val="24"/>
          <w:szCs w:val="24"/>
        </w:rPr>
        <w:t>Proficiency Scal</w:t>
      </w:r>
      <w:r>
        <w:rPr>
          <w:rFonts w:ascii="Nunito Sans" w:hAnsi="Nunito Sans"/>
          <w:b/>
          <w:i/>
          <w:sz w:val="24"/>
          <w:szCs w:val="24"/>
        </w:rPr>
        <w:t>e (p 92-93, p 104-108)</w:t>
      </w:r>
    </w:p>
    <w:p w14:paraId="775AC54F" w14:textId="77777777" w:rsidR="003C2395" w:rsidRDefault="003C2395" w:rsidP="003C2395">
      <w:pPr>
        <w:spacing w:after="0" w:line="240" w:lineRule="auto"/>
        <w:contextualSpacing/>
        <w:rPr>
          <w:rFonts w:ascii="Nunito Sans" w:hAnsi="Nunito Sans"/>
          <w:b/>
          <w:szCs w:val="20"/>
        </w:rPr>
      </w:pPr>
    </w:p>
    <w:p w14:paraId="7050644D" w14:textId="75B206DC" w:rsidR="003C2395" w:rsidRPr="00073721" w:rsidRDefault="008C3C38" w:rsidP="003C2395">
      <w:pPr>
        <w:spacing w:after="0" w:line="240" w:lineRule="auto"/>
        <w:contextualSpacing/>
        <w:rPr>
          <w:rFonts w:ascii="Nunito Sans" w:hAnsi="Nunito Sans"/>
          <w:szCs w:val="20"/>
        </w:rPr>
      </w:pPr>
      <w:r>
        <w:rPr>
          <w:rFonts w:ascii="Nunito Sans" w:hAnsi="Nunito Sans"/>
          <w:b/>
          <w:szCs w:val="20"/>
        </w:rPr>
        <w:t>1</w:t>
      </w:r>
      <w:r w:rsidR="005E7258">
        <w:rPr>
          <w:rFonts w:ascii="Nunito Sans" w:hAnsi="Nunito Sans"/>
          <w:b/>
          <w:szCs w:val="20"/>
        </w:rPr>
        <w:t>4</w:t>
      </w:r>
      <w:r w:rsidR="003C2395" w:rsidRPr="00073721">
        <w:rPr>
          <w:rFonts w:ascii="Nunito Sans" w:hAnsi="Nunito Sans"/>
          <w:b/>
          <w:szCs w:val="20"/>
        </w:rPr>
        <w:t>.  How do we define the levels of the new proficiency scale?</w:t>
      </w:r>
    </w:p>
    <w:p w14:paraId="5724E0DF" w14:textId="77777777" w:rsidR="003C2395" w:rsidRDefault="003C2395" w:rsidP="003C2395">
      <w:pPr>
        <w:spacing w:after="0" w:line="240" w:lineRule="auto"/>
        <w:contextualSpacing/>
        <w:rPr>
          <w:rFonts w:ascii="Nunito Sans" w:hAnsi="Nunito Sans"/>
          <w:szCs w:val="20"/>
        </w:rPr>
      </w:pPr>
    </w:p>
    <w:p w14:paraId="62B2CE0F" w14:textId="3C2AD20B" w:rsidR="001C6BB6" w:rsidRDefault="003C2395" w:rsidP="003C2395">
      <w:pPr>
        <w:spacing w:after="0" w:line="240" w:lineRule="auto"/>
        <w:contextualSpacing/>
        <w:rPr>
          <w:rFonts w:ascii="Nunito Sans" w:hAnsi="Nunito Sans"/>
          <w:szCs w:val="20"/>
        </w:rPr>
      </w:pPr>
      <w:r w:rsidRPr="00073721">
        <w:rPr>
          <w:rFonts w:ascii="Nunito Sans" w:hAnsi="Nunito Sans"/>
          <w:szCs w:val="20"/>
        </w:rPr>
        <w:t>Extensive support for using this proficiency scale to communicate student learning is provided in Chapters 4</w:t>
      </w:r>
      <w:r>
        <w:rPr>
          <w:rFonts w:ascii="Nunito Sans" w:hAnsi="Nunito Sans"/>
          <w:szCs w:val="20"/>
        </w:rPr>
        <w:t xml:space="preserve"> and </w:t>
      </w:r>
      <w:r w:rsidRPr="00073721">
        <w:rPr>
          <w:rFonts w:ascii="Nunito Sans" w:hAnsi="Nunito Sans"/>
          <w:szCs w:val="20"/>
        </w:rPr>
        <w:t xml:space="preserve">5 of the new AppleBook and in the Comment Framework.  </w:t>
      </w:r>
    </w:p>
    <w:p w14:paraId="64EE0010" w14:textId="198555AF" w:rsidR="001C6BB6" w:rsidRDefault="001C6BB6" w:rsidP="003C2395">
      <w:pPr>
        <w:spacing w:after="0" w:line="240" w:lineRule="auto"/>
        <w:contextualSpacing/>
        <w:rPr>
          <w:rFonts w:ascii="Nunito Sans" w:hAnsi="Nunito Sans"/>
          <w:szCs w:val="20"/>
        </w:rPr>
      </w:pPr>
    </w:p>
    <w:p w14:paraId="204AFB25" w14:textId="77777777" w:rsidR="003C2395" w:rsidRDefault="003C2395" w:rsidP="003C2395">
      <w:pPr>
        <w:spacing w:after="0" w:line="240" w:lineRule="auto"/>
        <w:contextualSpacing/>
        <w:rPr>
          <w:rFonts w:ascii="Nunito Sans" w:hAnsi="Nunito Sans" w:cs="Times New Roman"/>
          <w:b/>
          <w:color w:val="000000"/>
          <w:szCs w:val="20"/>
        </w:rPr>
      </w:pPr>
    </w:p>
    <w:p w14:paraId="77916BAB" w14:textId="1DF1D500" w:rsidR="003C2395" w:rsidRDefault="008C3C38" w:rsidP="003C2395">
      <w:pPr>
        <w:spacing w:after="0" w:line="240" w:lineRule="auto"/>
        <w:contextualSpacing/>
        <w:rPr>
          <w:rFonts w:ascii="Nunito Sans" w:hAnsi="Nunito Sans" w:cs="Times New Roman"/>
          <w:b/>
          <w:color w:val="000000"/>
          <w:szCs w:val="20"/>
        </w:rPr>
      </w:pPr>
      <w:r>
        <w:rPr>
          <w:rFonts w:ascii="Nunito Sans" w:hAnsi="Nunito Sans" w:cs="Times New Roman"/>
          <w:b/>
          <w:color w:val="000000"/>
          <w:szCs w:val="20"/>
        </w:rPr>
        <w:t>1</w:t>
      </w:r>
      <w:r w:rsidR="005E7258">
        <w:rPr>
          <w:rFonts w:ascii="Nunito Sans" w:hAnsi="Nunito Sans" w:cs="Times New Roman"/>
          <w:b/>
          <w:color w:val="000000"/>
          <w:szCs w:val="20"/>
        </w:rPr>
        <w:t>5</w:t>
      </w:r>
      <w:r w:rsidR="003C2395" w:rsidRPr="00073721">
        <w:rPr>
          <w:rFonts w:ascii="Nunito Sans" w:hAnsi="Nunito Sans" w:cs="Times New Roman"/>
          <w:b/>
          <w:color w:val="000000"/>
          <w:szCs w:val="20"/>
        </w:rPr>
        <w:t xml:space="preserve">.  What if one of my students shows varying levels of proficiency with the </w:t>
      </w:r>
      <w:r w:rsidR="003C2395">
        <w:rPr>
          <w:rFonts w:ascii="Nunito Sans" w:hAnsi="Nunito Sans" w:cs="Times New Roman"/>
          <w:b/>
          <w:color w:val="000000"/>
          <w:szCs w:val="20"/>
        </w:rPr>
        <w:t xml:space="preserve">individual </w:t>
      </w:r>
      <w:r w:rsidR="003C2395" w:rsidRPr="00073721">
        <w:rPr>
          <w:rFonts w:ascii="Nunito Sans" w:hAnsi="Nunito Sans" w:cs="Times New Roman"/>
          <w:b/>
          <w:color w:val="000000"/>
          <w:szCs w:val="20"/>
        </w:rPr>
        <w:t>learning standards in a subject area</w:t>
      </w:r>
      <w:r w:rsidR="003C2395">
        <w:rPr>
          <w:rFonts w:ascii="Nunito Sans" w:hAnsi="Nunito Sans" w:cs="Times New Roman"/>
          <w:b/>
          <w:color w:val="000000"/>
          <w:szCs w:val="20"/>
        </w:rPr>
        <w:t>/course?</w:t>
      </w:r>
    </w:p>
    <w:p w14:paraId="20DC65ED" w14:textId="77777777" w:rsidR="003C2395" w:rsidRPr="00073721" w:rsidRDefault="003C2395" w:rsidP="003C2395">
      <w:pPr>
        <w:spacing w:after="0" w:line="240" w:lineRule="auto"/>
        <w:contextualSpacing/>
        <w:rPr>
          <w:rFonts w:ascii="Nunito Sans" w:hAnsi="Nunito Sans" w:cs="Times New Roman"/>
          <w:b/>
          <w:color w:val="000000"/>
          <w:szCs w:val="20"/>
        </w:rPr>
      </w:pPr>
    </w:p>
    <w:p w14:paraId="0D366E67" w14:textId="26A03A11" w:rsidR="00D66AAB" w:rsidRPr="001C6BB6" w:rsidRDefault="003C2395" w:rsidP="009F6051">
      <w:pPr>
        <w:spacing w:after="0" w:line="240" w:lineRule="auto"/>
        <w:contextualSpacing/>
        <w:rPr>
          <w:rFonts w:ascii="Nunito Sans" w:hAnsi="Nunito Sans" w:cs="Times New Roman"/>
          <w:szCs w:val="20"/>
        </w:rPr>
      </w:pPr>
      <w:r w:rsidRPr="00073721">
        <w:rPr>
          <w:rFonts w:ascii="Nunito Sans" w:hAnsi="Nunito Sans" w:cs="Times New Roman"/>
          <w:color w:val="000000"/>
          <w:szCs w:val="20"/>
        </w:rPr>
        <w:t xml:space="preserve">The Yukon K-9 </w:t>
      </w:r>
      <w:r>
        <w:rPr>
          <w:rFonts w:ascii="Nunito Sans" w:hAnsi="Nunito Sans" w:cs="Times New Roman"/>
          <w:color w:val="000000"/>
          <w:szCs w:val="20"/>
        </w:rPr>
        <w:t>and 10-12 C</w:t>
      </w:r>
      <w:r w:rsidRPr="00073721">
        <w:rPr>
          <w:rFonts w:ascii="Nunito Sans" w:hAnsi="Nunito Sans" w:cs="Times New Roman"/>
          <w:color w:val="000000"/>
          <w:szCs w:val="20"/>
        </w:rPr>
        <w:t xml:space="preserve">onversion </w:t>
      </w:r>
      <w:r>
        <w:rPr>
          <w:rFonts w:ascii="Nunito Sans" w:hAnsi="Nunito Sans" w:cs="Times New Roman"/>
          <w:color w:val="000000"/>
          <w:szCs w:val="20"/>
        </w:rPr>
        <w:t>G</w:t>
      </w:r>
      <w:r w:rsidRPr="00073721">
        <w:rPr>
          <w:rFonts w:ascii="Nunito Sans" w:hAnsi="Nunito Sans" w:cs="Times New Roman"/>
          <w:color w:val="000000"/>
          <w:szCs w:val="20"/>
        </w:rPr>
        <w:t>uide</w:t>
      </w:r>
      <w:r>
        <w:rPr>
          <w:rFonts w:ascii="Nunito Sans" w:hAnsi="Nunito Sans" w:cs="Times New Roman"/>
          <w:color w:val="000000"/>
          <w:szCs w:val="20"/>
        </w:rPr>
        <w:t>s</w:t>
      </w:r>
      <w:r w:rsidRPr="00073721">
        <w:rPr>
          <w:rFonts w:ascii="Nunito Sans" w:hAnsi="Nunito Sans" w:cs="Times New Roman"/>
          <w:color w:val="000000"/>
          <w:szCs w:val="20"/>
        </w:rPr>
        <w:t xml:space="preserve"> w</w:t>
      </w:r>
      <w:r>
        <w:rPr>
          <w:rFonts w:ascii="Nunito Sans" w:hAnsi="Nunito Sans" w:cs="Times New Roman"/>
          <w:color w:val="000000"/>
          <w:szCs w:val="20"/>
        </w:rPr>
        <w:t xml:space="preserve">ere developed to </w:t>
      </w:r>
      <w:r w:rsidRPr="00073721">
        <w:rPr>
          <w:rFonts w:ascii="Nunito Sans" w:hAnsi="Nunito Sans" w:cs="Times New Roman"/>
          <w:color w:val="000000" w:themeColor="text1"/>
          <w:szCs w:val="20"/>
        </w:rPr>
        <w:t>assist teachers with this process.  Yukon educators worked with Ken O’Conno</w:t>
      </w:r>
      <w:r w:rsidRPr="00073721">
        <w:rPr>
          <w:rFonts w:ascii="Nunito Sans" w:hAnsi="Nunito Sans" w:cs="Times New Roman"/>
          <w:szCs w:val="20"/>
        </w:rPr>
        <w:t>r, a leader in standards-based grading, to develop th</w:t>
      </w:r>
      <w:r>
        <w:rPr>
          <w:rFonts w:ascii="Nunito Sans" w:hAnsi="Nunito Sans" w:cs="Times New Roman"/>
          <w:szCs w:val="20"/>
        </w:rPr>
        <w:t>ese</w:t>
      </w:r>
      <w:r w:rsidRPr="00073721">
        <w:rPr>
          <w:rFonts w:ascii="Nunito Sans" w:hAnsi="Nunito Sans" w:cs="Times New Roman"/>
          <w:szCs w:val="20"/>
        </w:rPr>
        <w:t xml:space="preserve"> guide</w:t>
      </w:r>
      <w:r>
        <w:rPr>
          <w:rFonts w:ascii="Nunito Sans" w:hAnsi="Nunito Sans" w:cs="Times New Roman"/>
          <w:szCs w:val="20"/>
        </w:rPr>
        <w:t>s</w:t>
      </w:r>
      <w:r w:rsidRPr="00073721">
        <w:rPr>
          <w:rFonts w:ascii="Nunito Sans" w:hAnsi="Nunito Sans" w:cs="Times New Roman"/>
          <w:szCs w:val="20"/>
        </w:rPr>
        <w:t xml:space="preserve">. </w:t>
      </w:r>
    </w:p>
    <w:p w14:paraId="41F5BFE8" w14:textId="0BD00804" w:rsidR="00D66AAB" w:rsidRDefault="00D66AAB" w:rsidP="009F6051">
      <w:pPr>
        <w:spacing w:after="0" w:line="240" w:lineRule="auto"/>
        <w:contextualSpacing/>
        <w:rPr>
          <w:rFonts w:ascii="Nunito Sans" w:hAnsi="Nunito Sans"/>
          <w:b/>
          <w:szCs w:val="20"/>
        </w:rPr>
      </w:pPr>
    </w:p>
    <w:p w14:paraId="46D04809" w14:textId="77777777" w:rsidR="00D66AAB" w:rsidRDefault="00D66AAB" w:rsidP="009F6051">
      <w:pPr>
        <w:spacing w:after="0" w:line="240" w:lineRule="auto"/>
        <w:contextualSpacing/>
        <w:rPr>
          <w:rFonts w:ascii="Nunito Sans" w:hAnsi="Nunito Sans"/>
          <w:b/>
          <w:szCs w:val="20"/>
        </w:rPr>
      </w:pPr>
    </w:p>
    <w:p w14:paraId="26130DF3" w14:textId="49B17B04" w:rsidR="000502BB" w:rsidRDefault="008C3C38" w:rsidP="009F6051">
      <w:pPr>
        <w:spacing w:after="0" w:line="240" w:lineRule="auto"/>
        <w:contextualSpacing/>
        <w:rPr>
          <w:rFonts w:ascii="Nunito Sans" w:hAnsi="Nunito Sans"/>
          <w:b/>
          <w:szCs w:val="20"/>
        </w:rPr>
      </w:pPr>
      <w:r>
        <w:rPr>
          <w:rFonts w:ascii="Nunito Sans" w:hAnsi="Nunito Sans"/>
          <w:b/>
          <w:szCs w:val="20"/>
        </w:rPr>
        <w:t>1</w:t>
      </w:r>
      <w:r w:rsidR="005E7258">
        <w:rPr>
          <w:rFonts w:ascii="Nunito Sans" w:hAnsi="Nunito Sans"/>
          <w:b/>
          <w:szCs w:val="20"/>
        </w:rPr>
        <w:t>6</w:t>
      </w:r>
      <w:r w:rsidR="000502BB" w:rsidRPr="00073721">
        <w:rPr>
          <w:rFonts w:ascii="Nunito Sans" w:hAnsi="Nunito Sans"/>
          <w:b/>
          <w:szCs w:val="20"/>
        </w:rPr>
        <w:t xml:space="preserve">.  </w:t>
      </w:r>
      <w:r w:rsidR="00E70F74">
        <w:rPr>
          <w:rFonts w:ascii="Nunito Sans" w:hAnsi="Nunito Sans"/>
          <w:b/>
          <w:szCs w:val="20"/>
        </w:rPr>
        <w:t>Do</w:t>
      </w:r>
      <w:r w:rsidR="000502BB" w:rsidRPr="00073721">
        <w:rPr>
          <w:rFonts w:ascii="Nunito Sans" w:hAnsi="Nunito Sans"/>
          <w:b/>
          <w:szCs w:val="20"/>
        </w:rPr>
        <w:t xml:space="preserve"> </w:t>
      </w:r>
      <w:r w:rsidR="00D15BE9">
        <w:rPr>
          <w:rFonts w:ascii="Nunito Sans" w:hAnsi="Nunito Sans"/>
          <w:b/>
          <w:szCs w:val="20"/>
        </w:rPr>
        <w:t xml:space="preserve">Grades 10-12 </w:t>
      </w:r>
      <w:r w:rsidR="000502BB" w:rsidRPr="00073721">
        <w:rPr>
          <w:rFonts w:ascii="Nunito Sans" w:hAnsi="Nunito Sans"/>
          <w:b/>
          <w:szCs w:val="20"/>
        </w:rPr>
        <w:t xml:space="preserve">teachers use proficiency </w:t>
      </w:r>
      <w:r w:rsidR="00073721">
        <w:rPr>
          <w:rFonts w:ascii="Nunito Sans" w:hAnsi="Nunito Sans"/>
          <w:b/>
          <w:szCs w:val="20"/>
        </w:rPr>
        <w:t xml:space="preserve">indicators </w:t>
      </w:r>
      <w:r w:rsidR="000502BB" w:rsidRPr="00073721">
        <w:rPr>
          <w:rFonts w:ascii="Nunito Sans" w:hAnsi="Nunito Sans"/>
          <w:b/>
          <w:szCs w:val="20"/>
        </w:rPr>
        <w:t>or percentage grades on reports?</w:t>
      </w:r>
    </w:p>
    <w:p w14:paraId="440ADDA6" w14:textId="77777777" w:rsidR="009F6051" w:rsidRPr="00073721" w:rsidRDefault="009F6051" w:rsidP="009F6051">
      <w:pPr>
        <w:spacing w:after="0" w:line="240" w:lineRule="auto"/>
        <w:contextualSpacing/>
        <w:rPr>
          <w:rFonts w:ascii="Nunito Sans" w:hAnsi="Nunito Sans"/>
          <w:b/>
          <w:szCs w:val="20"/>
        </w:rPr>
      </w:pPr>
    </w:p>
    <w:p w14:paraId="434CC6F2" w14:textId="77777777" w:rsidR="00D66AAB" w:rsidRDefault="000502BB" w:rsidP="009F6051">
      <w:pPr>
        <w:autoSpaceDE w:val="0"/>
        <w:autoSpaceDN w:val="0"/>
        <w:adjustRightInd w:val="0"/>
        <w:spacing w:after="0" w:line="240" w:lineRule="auto"/>
        <w:contextualSpacing/>
        <w:rPr>
          <w:rFonts w:ascii="Nunito Sans" w:hAnsi="Nunito Sans" w:cs="Times New Roman"/>
          <w:color w:val="000000"/>
          <w:szCs w:val="20"/>
        </w:rPr>
      </w:pPr>
      <w:r w:rsidRPr="00073721">
        <w:rPr>
          <w:rFonts w:ascii="Nunito Sans" w:hAnsi="Nunito Sans" w:cs="Times New Roman"/>
          <w:color w:val="000000"/>
          <w:szCs w:val="20"/>
        </w:rPr>
        <w:t xml:space="preserve">Converting meaningful standards-based grading into an overall percentage grade (for Grade 10-12 final reports) is difficult and contradicts good standards-based practice.  However, the BC Ministry of Education still mandates that teachers submit a final percentage grade for all students in Grades 10-12 for transcript </w:t>
      </w:r>
    </w:p>
    <w:p w14:paraId="6FE5EFE2" w14:textId="1F7A5289" w:rsidR="00D15BE9" w:rsidRDefault="000502BB" w:rsidP="009F6051">
      <w:pPr>
        <w:autoSpaceDE w:val="0"/>
        <w:autoSpaceDN w:val="0"/>
        <w:adjustRightInd w:val="0"/>
        <w:spacing w:after="0" w:line="240" w:lineRule="auto"/>
        <w:contextualSpacing/>
        <w:rPr>
          <w:rFonts w:ascii="Nunito Sans" w:hAnsi="Nunito Sans" w:cs="Times New Roman"/>
          <w:color w:val="000000"/>
          <w:szCs w:val="20"/>
        </w:rPr>
      </w:pPr>
      <w:r w:rsidRPr="00073721">
        <w:rPr>
          <w:rFonts w:ascii="Nunito Sans" w:hAnsi="Nunito Sans" w:cs="Times New Roman"/>
          <w:color w:val="000000"/>
          <w:szCs w:val="20"/>
        </w:rPr>
        <w:t xml:space="preserve">purposes.  In order to maintain the integrity of a standards-based system while still complying with this requirement, Grades 10-12 teachers </w:t>
      </w:r>
      <w:r w:rsidR="00E70F74">
        <w:rPr>
          <w:rFonts w:ascii="Nunito Sans" w:hAnsi="Nunito Sans" w:cs="Times New Roman"/>
          <w:color w:val="000000"/>
          <w:szCs w:val="20"/>
        </w:rPr>
        <w:t>should</w:t>
      </w:r>
      <w:r w:rsidRPr="00073721">
        <w:rPr>
          <w:rFonts w:ascii="Nunito Sans" w:hAnsi="Nunito Sans" w:cs="Times New Roman"/>
          <w:color w:val="000000"/>
          <w:szCs w:val="20"/>
        </w:rPr>
        <w:t xml:space="preserve"> use proficiency language on all communications of student progress and achievement throughout the year/</w:t>
      </w:r>
      <w:r w:rsidR="00E70F74">
        <w:rPr>
          <w:rFonts w:ascii="Nunito Sans" w:hAnsi="Nunito Sans" w:cs="Times New Roman"/>
          <w:color w:val="000000"/>
          <w:szCs w:val="20"/>
        </w:rPr>
        <w:t>semester, and</w:t>
      </w:r>
      <w:r w:rsidR="00D15BE9">
        <w:rPr>
          <w:rFonts w:ascii="Nunito Sans" w:hAnsi="Nunito Sans" w:cs="Times New Roman"/>
          <w:color w:val="000000"/>
          <w:szCs w:val="20"/>
        </w:rPr>
        <w:t xml:space="preserve"> are required to</w:t>
      </w:r>
      <w:r w:rsidRPr="00073721">
        <w:rPr>
          <w:rFonts w:ascii="Nunito Sans" w:hAnsi="Nunito Sans" w:cs="Times New Roman"/>
          <w:color w:val="000000"/>
          <w:szCs w:val="20"/>
        </w:rPr>
        <w:t xml:space="preserve"> record a final percentage grade </w:t>
      </w:r>
      <w:r w:rsidR="00D15BE9">
        <w:rPr>
          <w:rFonts w:ascii="Nunito Sans" w:hAnsi="Nunito Sans" w:cs="Times New Roman"/>
          <w:color w:val="000000"/>
          <w:szCs w:val="20"/>
        </w:rPr>
        <w:t xml:space="preserve">in Aspen at the time of </w:t>
      </w:r>
      <w:r w:rsidRPr="00073721">
        <w:rPr>
          <w:rFonts w:ascii="Nunito Sans" w:hAnsi="Nunito Sans" w:cs="Times New Roman"/>
          <w:color w:val="000000"/>
          <w:szCs w:val="20"/>
        </w:rPr>
        <w:t>the Written Final Summative Report.</w:t>
      </w:r>
    </w:p>
    <w:p w14:paraId="6330B559" w14:textId="77777777" w:rsidR="00D15BE9" w:rsidRDefault="00D15BE9" w:rsidP="009F6051">
      <w:pPr>
        <w:autoSpaceDE w:val="0"/>
        <w:autoSpaceDN w:val="0"/>
        <w:adjustRightInd w:val="0"/>
        <w:spacing w:after="0" w:line="240" w:lineRule="auto"/>
        <w:contextualSpacing/>
        <w:rPr>
          <w:rFonts w:ascii="Nunito Sans" w:hAnsi="Nunito Sans" w:cs="Times New Roman"/>
          <w:color w:val="000000"/>
          <w:szCs w:val="20"/>
        </w:rPr>
      </w:pPr>
    </w:p>
    <w:p w14:paraId="3C058F15" w14:textId="516DD40C" w:rsidR="00D15BE9" w:rsidRDefault="00D15BE9" w:rsidP="009F6051">
      <w:pPr>
        <w:autoSpaceDE w:val="0"/>
        <w:autoSpaceDN w:val="0"/>
        <w:adjustRightInd w:val="0"/>
        <w:spacing w:after="0" w:line="240" w:lineRule="auto"/>
        <w:contextualSpacing/>
        <w:rPr>
          <w:rFonts w:ascii="Nunito Sans" w:hAnsi="Nunito Sans" w:cs="Times New Roman"/>
          <w:color w:val="000000"/>
          <w:szCs w:val="20"/>
        </w:rPr>
      </w:pPr>
      <w:r w:rsidRPr="00D15BE9">
        <w:rPr>
          <w:rFonts w:ascii="Nunito Sans" w:hAnsi="Nunito Sans" w:cs="Times New Roman"/>
          <w:color w:val="000000"/>
          <w:szCs w:val="20"/>
        </w:rPr>
        <w:t>In early November, teachers of Grades 12 courses must enter a percentage grade into Aspen for the purpose of post-secondary admission considerations.</w:t>
      </w:r>
      <w:r w:rsidR="00CA66E0">
        <w:rPr>
          <w:rFonts w:ascii="Nunito Sans" w:hAnsi="Nunito Sans" w:cs="Times New Roman"/>
          <w:color w:val="000000"/>
          <w:szCs w:val="20"/>
        </w:rPr>
        <w:t xml:space="preserve">  </w:t>
      </w:r>
      <w:r w:rsidRPr="00D15BE9">
        <w:rPr>
          <w:rFonts w:ascii="Nunito Sans" w:hAnsi="Nunito Sans" w:cs="Times New Roman"/>
          <w:color w:val="000000"/>
          <w:szCs w:val="20"/>
        </w:rPr>
        <w:t>Some Yukon schools have elected to use the term</w:t>
      </w:r>
      <w:r w:rsidR="00BD0D74">
        <w:rPr>
          <w:rFonts w:ascii="Nunito Sans" w:hAnsi="Nunito Sans" w:cs="Times New Roman"/>
          <w:color w:val="000000"/>
          <w:szCs w:val="20"/>
        </w:rPr>
        <w:t>inology</w:t>
      </w:r>
      <w:r w:rsidRPr="00D15BE9">
        <w:rPr>
          <w:rFonts w:ascii="Nunito Sans" w:hAnsi="Nunito Sans" w:cs="Times New Roman"/>
          <w:color w:val="000000"/>
          <w:szCs w:val="20"/>
        </w:rPr>
        <w:t xml:space="preserve"> </w:t>
      </w:r>
      <w:r w:rsidR="00BD0D74">
        <w:rPr>
          <w:rFonts w:ascii="Nunito Sans" w:hAnsi="Nunito Sans" w:cs="Times New Roman"/>
          <w:color w:val="000000"/>
          <w:szCs w:val="20"/>
        </w:rPr>
        <w:t>“</w:t>
      </w:r>
      <w:r w:rsidRPr="00D15BE9">
        <w:rPr>
          <w:rFonts w:ascii="Nunito Sans" w:hAnsi="Nunito Sans" w:cs="Times New Roman"/>
          <w:color w:val="000000"/>
          <w:szCs w:val="20"/>
        </w:rPr>
        <w:t>predicted final grade</w:t>
      </w:r>
      <w:r w:rsidR="00BD0D74">
        <w:rPr>
          <w:rFonts w:ascii="Nunito Sans" w:hAnsi="Nunito Sans" w:cs="Times New Roman"/>
          <w:color w:val="000000"/>
          <w:szCs w:val="20"/>
        </w:rPr>
        <w:t>”</w:t>
      </w:r>
      <w:r w:rsidRPr="00D15BE9">
        <w:rPr>
          <w:rFonts w:ascii="Nunito Sans" w:hAnsi="Nunito Sans" w:cs="Times New Roman"/>
          <w:color w:val="000000"/>
          <w:szCs w:val="20"/>
        </w:rPr>
        <w:t xml:space="preserve"> for Grades 12 Written Progress Reports.</w:t>
      </w:r>
      <w:r w:rsidR="00CA66E0">
        <w:rPr>
          <w:rFonts w:ascii="Nunito Sans" w:hAnsi="Nunito Sans" w:cs="Times New Roman"/>
          <w:color w:val="000000"/>
          <w:szCs w:val="20"/>
        </w:rPr>
        <w:t xml:space="preserve">  </w:t>
      </w:r>
      <w:r w:rsidRPr="00D15BE9">
        <w:rPr>
          <w:rFonts w:ascii="Nunito Sans" w:hAnsi="Nunito Sans" w:cs="Times New Roman"/>
          <w:color w:val="000000"/>
          <w:szCs w:val="20"/>
        </w:rPr>
        <w:t xml:space="preserve">The predicted grade is the teacher’s prediction of the grade a student is expected to achieve in the course, based on all the evidence of the student’s work to date and the teacher’s knowledge of curricular standards. </w:t>
      </w:r>
      <w:r w:rsidR="00CA66E0">
        <w:rPr>
          <w:rFonts w:ascii="Nunito Sans" w:hAnsi="Nunito Sans" w:cs="Times New Roman"/>
          <w:color w:val="000000"/>
          <w:szCs w:val="20"/>
        </w:rPr>
        <w:t xml:space="preserve"> </w:t>
      </w:r>
      <w:r w:rsidRPr="00D15BE9">
        <w:rPr>
          <w:rFonts w:ascii="Nunito Sans" w:hAnsi="Nunito Sans" w:cs="Times New Roman"/>
          <w:color w:val="000000"/>
          <w:szCs w:val="20"/>
        </w:rPr>
        <w:t>Teachers use their professional judgment to ensure that each prediction is made as accurately as possible, without under-predicting or over-predicting the grade.</w:t>
      </w:r>
    </w:p>
    <w:p w14:paraId="7D6CA759" w14:textId="77777777" w:rsidR="003C2395" w:rsidRPr="00D15BE9" w:rsidRDefault="003C2395" w:rsidP="009F6051">
      <w:pPr>
        <w:autoSpaceDE w:val="0"/>
        <w:autoSpaceDN w:val="0"/>
        <w:adjustRightInd w:val="0"/>
        <w:spacing w:after="0" w:line="240" w:lineRule="auto"/>
        <w:contextualSpacing/>
        <w:rPr>
          <w:rFonts w:ascii="Nunito Sans" w:hAnsi="Nunito Sans" w:cs="Times New Roman"/>
          <w:color w:val="000000"/>
          <w:szCs w:val="20"/>
        </w:rPr>
      </w:pPr>
    </w:p>
    <w:p w14:paraId="1C66441E" w14:textId="77777777" w:rsidR="00FE696E" w:rsidRDefault="00FE696E" w:rsidP="009F6051">
      <w:pPr>
        <w:spacing w:after="0" w:line="240" w:lineRule="auto"/>
        <w:contextualSpacing/>
        <w:rPr>
          <w:rFonts w:ascii="Nunito Sans" w:hAnsi="Nunito Sans"/>
          <w:b/>
          <w:szCs w:val="20"/>
        </w:rPr>
      </w:pPr>
    </w:p>
    <w:p w14:paraId="07BB71BD" w14:textId="77777777" w:rsidR="00FE696E" w:rsidRDefault="00FE696E" w:rsidP="009F6051">
      <w:pPr>
        <w:spacing w:after="0" w:line="240" w:lineRule="auto"/>
        <w:contextualSpacing/>
        <w:rPr>
          <w:rFonts w:ascii="Nunito Sans" w:hAnsi="Nunito Sans"/>
          <w:b/>
          <w:szCs w:val="20"/>
        </w:rPr>
      </w:pPr>
    </w:p>
    <w:p w14:paraId="539875D5" w14:textId="77777777" w:rsidR="00FE696E" w:rsidRDefault="00FE696E" w:rsidP="009F6051">
      <w:pPr>
        <w:spacing w:after="0" w:line="240" w:lineRule="auto"/>
        <w:contextualSpacing/>
        <w:rPr>
          <w:rFonts w:ascii="Nunito Sans" w:hAnsi="Nunito Sans"/>
          <w:b/>
          <w:szCs w:val="20"/>
        </w:rPr>
      </w:pPr>
    </w:p>
    <w:p w14:paraId="1FB0B5B8" w14:textId="77777777" w:rsidR="00FE696E" w:rsidRDefault="00FE696E" w:rsidP="009F6051">
      <w:pPr>
        <w:spacing w:after="0" w:line="240" w:lineRule="auto"/>
        <w:contextualSpacing/>
        <w:rPr>
          <w:rFonts w:ascii="Nunito Sans" w:hAnsi="Nunito Sans"/>
          <w:b/>
          <w:szCs w:val="20"/>
        </w:rPr>
      </w:pPr>
    </w:p>
    <w:p w14:paraId="588B8348" w14:textId="77777777" w:rsidR="00FE696E" w:rsidRDefault="00FE696E" w:rsidP="009F6051">
      <w:pPr>
        <w:spacing w:after="0" w:line="240" w:lineRule="auto"/>
        <w:contextualSpacing/>
        <w:rPr>
          <w:rFonts w:ascii="Nunito Sans" w:hAnsi="Nunito Sans"/>
          <w:b/>
          <w:szCs w:val="20"/>
        </w:rPr>
      </w:pPr>
    </w:p>
    <w:p w14:paraId="3BA8A75B" w14:textId="77777777" w:rsidR="00FE696E" w:rsidRDefault="00FE696E" w:rsidP="009F6051">
      <w:pPr>
        <w:spacing w:after="0" w:line="240" w:lineRule="auto"/>
        <w:contextualSpacing/>
        <w:rPr>
          <w:rFonts w:ascii="Nunito Sans" w:hAnsi="Nunito Sans"/>
          <w:b/>
          <w:szCs w:val="20"/>
        </w:rPr>
      </w:pPr>
    </w:p>
    <w:p w14:paraId="53FE0A78" w14:textId="77777777" w:rsidR="00FE696E" w:rsidRDefault="00FE696E" w:rsidP="009F6051">
      <w:pPr>
        <w:spacing w:after="0" w:line="240" w:lineRule="auto"/>
        <w:contextualSpacing/>
        <w:rPr>
          <w:rFonts w:ascii="Nunito Sans" w:hAnsi="Nunito Sans"/>
          <w:b/>
          <w:szCs w:val="20"/>
        </w:rPr>
      </w:pPr>
    </w:p>
    <w:p w14:paraId="0172D038" w14:textId="77777777" w:rsidR="00FE696E" w:rsidRDefault="00FE696E" w:rsidP="009F6051">
      <w:pPr>
        <w:spacing w:after="0" w:line="240" w:lineRule="auto"/>
        <w:contextualSpacing/>
        <w:rPr>
          <w:rFonts w:ascii="Nunito Sans" w:hAnsi="Nunito Sans"/>
          <w:b/>
          <w:szCs w:val="20"/>
        </w:rPr>
      </w:pPr>
    </w:p>
    <w:p w14:paraId="2C61D907" w14:textId="77777777" w:rsidR="00FE696E" w:rsidRDefault="00FE696E" w:rsidP="009F6051">
      <w:pPr>
        <w:spacing w:after="0" w:line="240" w:lineRule="auto"/>
        <w:contextualSpacing/>
        <w:rPr>
          <w:rFonts w:ascii="Nunito Sans" w:hAnsi="Nunito Sans"/>
          <w:b/>
          <w:szCs w:val="20"/>
        </w:rPr>
      </w:pPr>
    </w:p>
    <w:p w14:paraId="7CD17AA5" w14:textId="77777777" w:rsidR="00FE696E" w:rsidRDefault="00FE696E" w:rsidP="009F6051">
      <w:pPr>
        <w:spacing w:after="0" w:line="240" w:lineRule="auto"/>
        <w:contextualSpacing/>
        <w:rPr>
          <w:rFonts w:ascii="Nunito Sans" w:hAnsi="Nunito Sans"/>
          <w:b/>
          <w:szCs w:val="20"/>
        </w:rPr>
      </w:pPr>
    </w:p>
    <w:p w14:paraId="3DDCA566" w14:textId="77777777" w:rsidR="00FE696E" w:rsidRDefault="00FE696E" w:rsidP="009F6051">
      <w:pPr>
        <w:spacing w:after="0" w:line="240" w:lineRule="auto"/>
        <w:contextualSpacing/>
        <w:rPr>
          <w:rFonts w:ascii="Nunito Sans" w:hAnsi="Nunito Sans"/>
          <w:b/>
          <w:szCs w:val="20"/>
        </w:rPr>
      </w:pPr>
    </w:p>
    <w:p w14:paraId="359E9D10" w14:textId="77777777" w:rsidR="00FE696E" w:rsidRDefault="00FE696E" w:rsidP="009F6051">
      <w:pPr>
        <w:spacing w:after="0" w:line="240" w:lineRule="auto"/>
        <w:contextualSpacing/>
        <w:rPr>
          <w:rFonts w:ascii="Nunito Sans" w:hAnsi="Nunito Sans"/>
          <w:b/>
          <w:szCs w:val="20"/>
        </w:rPr>
      </w:pPr>
    </w:p>
    <w:p w14:paraId="37B7CE87" w14:textId="20FC2FDA" w:rsidR="00FE696E" w:rsidRPr="00FE696E" w:rsidRDefault="008C3C38" w:rsidP="00D66AAB">
      <w:pPr>
        <w:spacing w:after="0" w:line="240" w:lineRule="auto"/>
        <w:contextualSpacing/>
        <w:rPr>
          <w:rFonts w:ascii="Nunito Sans" w:hAnsi="Nunito Sans"/>
          <w:b/>
          <w:szCs w:val="20"/>
        </w:rPr>
      </w:pPr>
      <w:r>
        <w:rPr>
          <w:rFonts w:ascii="Nunito Sans" w:hAnsi="Nunito Sans"/>
          <w:b/>
          <w:szCs w:val="20"/>
        </w:rPr>
        <w:t>1</w:t>
      </w:r>
      <w:r w:rsidR="005E7258">
        <w:rPr>
          <w:rFonts w:ascii="Nunito Sans" w:hAnsi="Nunito Sans"/>
          <w:b/>
          <w:szCs w:val="20"/>
        </w:rPr>
        <w:t>7</w:t>
      </w:r>
      <w:r w:rsidR="000502BB" w:rsidRPr="00073721">
        <w:rPr>
          <w:rFonts w:ascii="Nunito Sans" w:hAnsi="Nunito Sans"/>
          <w:b/>
          <w:szCs w:val="20"/>
        </w:rPr>
        <w:t>.  Aspen GradeBook is organized by curricular competencies</w:t>
      </w:r>
      <w:r w:rsidR="00CA66E0">
        <w:rPr>
          <w:rFonts w:ascii="Nunito Sans" w:hAnsi="Nunito Sans"/>
          <w:b/>
          <w:szCs w:val="20"/>
        </w:rPr>
        <w:t>.  Does this mean that</w:t>
      </w:r>
      <w:r w:rsidR="000502BB" w:rsidRPr="00073721">
        <w:rPr>
          <w:rFonts w:ascii="Nunito Sans" w:hAnsi="Nunito Sans"/>
          <w:b/>
          <w:szCs w:val="20"/>
        </w:rPr>
        <w:t xml:space="preserve"> teachers </w:t>
      </w:r>
      <w:r w:rsidR="00B608DC" w:rsidRPr="00073721">
        <w:rPr>
          <w:rFonts w:ascii="Nunito Sans" w:hAnsi="Nunito Sans"/>
          <w:b/>
          <w:szCs w:val="20"/>
        </w:rPr>
        <w:t xml:space="preserve">only </w:t>
      </w:r>
      <w:r w:rsidR="000502BB" w:rsidRPr="00073721">
        <w:rPr>
          <w:rFonts w:ascii="Nunito Sans" w:hAnsi="Nunito Sans"/>
          <w:b/>
          <w:szCs w:val="20"/>
        </w:rPr>
        <w:t>report on curricular competencies?</w:t>
      </w:r>
    </w:p>
    <w:p w14:paraId="00785579" w14:textId="77777777" w:rsidR="00FE696E" w:rsidRDefault="00FE696E" w:rsidP="00D66AAB">
      <w:pPr>
        <w:spacing w:after="0" w:line="240" w:lineRule="auto"/>
        <w:contextualSpacing/>
        <w:rPr>
          <w:rFonts w:ascii="Nunito Sans" w:hAnsi="Nunito Sans" w:cs="Nunito Sans"/>
          <w:color w:val="000000"/>
          <w:szCs w:val="20"/>
        </w:rPr>
      </w:pPr>
    </w:p>
    <w:p w14:paraId="04EB544F" w14:textId="2373A880" w:rsidR="007B76F7" w:rsidRPr="00FE696E" w:rsidRDefault="000502BB" w:rsidP="00D66AAB">
      <w:pPr>
        <w:spacing w:after="0" w:line="240" w:lineRule="auto"/>
        <w:contextualSpacing/>
        <w:rPr>
          <w:rFonts w:ascii="Nunito Sans" w:hAnsi="Nunito Sans" w:cs="Nunito Sans"/>
          <w:color w:val="000000"/>
          <w:szCs w:val="20"/>
        </w:rPr>
      </w:pPr>
      <w:r w:rsidRPr="00073721">
        <w:rPr>
          <w:rFonts w:ascii="Nunito Sans" w:hAnsi="Nunito Sans" w:cs="Nunito Sans"/>
          <w:color w:val="000000"/>
          <w:szCs w:val="20"/>
        </w:rPr>
        <w:t xml:space="preserve">Teachers are expected to teach, assess, evaluate and </w:t>
      </w:r>
      <w:r w:rsidRPr="00073721">
        <w:rPr>
          <w:rFonts w:ascii="Nunito Sans" w:hAnsi="Nunito Sans" w:cs="Nunito Sans"/>
          <w:b/>
          <w:bCs/>
          <w:color w:val="000000"/>
          <w:szCs w:val="20"/>
        </w:rPr>
        <w:t>report</w:t>
      </w:r>
      <w:r w:rsidRPr="00073721">
        <w:rPr>
          <w:rFonts w:ascii="Nunito Sans" w:hAnsi="Nunito Sans" w:cs="Nunito Sans"/>
          <w:color w:val="000000"/>
          <w:szCs w:val="20"/>
        </w:rPr>
        <w:t xml:space="preserve"> on </w:t>
      </w:r>
      <w:r w:rsidRPr="00CA66E0">
        <w:rPr>
          <w:rFonts w:ascii="Nunito Sans" w:hAnsi="Nunito Sans" w:cs="Nunito Sans"/>
          <w:b/>
          <w:color w:val="000000"/>
          <w:szCs w:val="20"/>
        </w:rPr>
        <w:t>both</w:t>
      </w:r>
      <w:r w:rsidRPr="00073721">
        <w:rPr>
          <w:rFonts w:ascii="Nunito Sans" w:hAnsi="Nunito Sans" w:cs="Nunito Sans"/>
          <w:color w:val="000000"/>
          <w:szCs w:val="20"/>
        </w:rPr>
        <w:t xml:space="preserve"> content and curricular competencies. There ar</w:t>
      </w:r>
      <w:r w:rsidR="00B608DC" w:rsidRPr="00073721">
        <w:rPr>
          <w:rFonts w:ascii="Nunito Sans" w:hAnsi="Nunito Sans" w:cs="Nunito Sans"/>
          <w:color w:val="000000"/>
          <w:szCs w:val="20"/>
        </w:rPr>
        <w:t>e many</w:t>
      </w:r>
      <w:r w:rsidRPr="00073721">
        <w:rPr>
          <w:rFonts w:ascii="Nunito Sans" w:hAnsi="Nunito Sans" w:cs="Nunito Sans"/>
          <w:color w:val="000000"/>
          <w:szCs w:val="20"/>
        </w:rPr>
        <w:t xml:space="preserve"> different ways in which teachers are doing this, </w:t>
      </w:r>
      <w:r w:rsidR="00D15BE9">
        <w:rPr>
          <w:rFonts w:ascii="Nunito Sans" w:hAnsi="Nunito Sans" w:cs="Nunito Sans"/>
          <w:color w:val="000000"/>
          <w:szCs w:val="20"/>
        </w:rPr>
        <w:t>as described in the AppleBook and illustrated in the samples in the Appendices.</w:t>
      </w:r>
    </w:p>
    <w:p w14:paraId="5EACD5B9" w14:textId="77777777" w:rsidR="007B76F7" w:rsidRDefault="007B76F7" w:rsidP="00D66AAB">
      <w:pPr>
        <w:spacing w:after="0" w:line="240" w:lineRule="auto"/>
        <w:contextualSpacing/>
        <w:rPr>
          <w:rFonts w:ascii="Nunito Sans" w:hAnsi="Nunito Sans"/>
          <w:b/>
          <w:szCs w:val="20"/>
        </w:rPr>
      </w:pPr>
    </w:p>
    <w:p w14:paraId="158C392E" w14:textId="46B584CC" w:rsidR="003E20D2" w:rsidRPr="00D66AAB" w:rsidRDefault="007312F6" w:rsidP="00D66AAB">
      <w:pPr>
        <w:spacing w:after="0" w:line="240" w:lineRule="auto"/>
        <w:contextualSpacing/>
        <w:rPr>
          <w:rFonts w:ascii="Nunito Sans" w:hAnsi="Nunito Sans" w:cs="Nunito Sans"/>
          <w:color w:val="000000"/>
          <w:szCs w:val="20"/>
        </w:rPr>
      </w:pPr>
      <w:r w:rsidRPr="007312F6">
        <w:rPr>
          <w:rFonts w:ascii="Nunito Sans" w:hAnsi="Nunito Sans"/>
          <w:b/>
          <w:noProof/>
          <w:szCs w:val="20"/>
          <w:lang w:val="en-US"/>
        </w:rPr>
        <w:drawing>
          <wp:anchor distT="0" distB="0" distL="114300" distR="114300" simplePos="0" relativeHeight="251679744" behindDoc="0" locked="0" layoutInCell="1" allowOverlap="1" wp14:anchorId="45E460E4" wp14:editId="1AC58C72">
            <wp:simplePos x="0" y="0"/>
            <wp:positionH relativeFrom="margin">
              <wp:posOffset>5704205</wp:posOffset>
            </wp:positionH>
            <wp:positionV relativeFrom="margin">
              <wp:posOffset>-80010</wp:posOffset>
            </wp:positionV>
            <wp:extent cx="987425" cy="701675"/>
            <wp:effectExtent l="0" t="0" r="317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7425" cy="701675"/>
                    </a:xfrm>
                    <a:prstGeom prst="rect">
                      <a:avLst/>
                    </a:prstGeom>
                  </pic:spPr>
                </pic:pic>
              </a:graphicData>
            </a:graphic>
          </wp:anchor>
        </w:drawing>
      </w:r>
      <w:r w:rsidRPr="007312F6">
        <w:rPr>
          <w:rFonts w:ascii="Nunito Sans" w:hAnsi="Nunito Sans"/>
          <w:b/>
          <w:noProof/>
          <w:szCs w:val="20"/>
          <w:lang w:val="en-US"/>
        </w:rPr>
        <w:drawing>
          <wp:anchor distT="0" distB="0" distL="114300" distR="114300" simplePos="0" relativeHeight="251680768" behindDoc="0" locked="0" layoutInCell="1" allowOverlap="1" wp14:anchorId="13A2E789" wp14:editId="33F00A3D">
            <wp:simplePos x="0" y="0"/>
            <wp:positionH relativeFrom="margin">
              <wp:posOffset>4860234</wp:posOffset>
            </wp:positionH>
            <wp:positionV relativeFrom="margin">
              <wp:posOffset>-331001</wp:posOffset>
            </wp:positionV>
            <wp:extent cx="1007701" cy="842400"/>
            <wp:effectExtent l="0" t="0" r="0" b="0"/>
            <wp:wrapThrough wrapText="bothSides">
              <wp:wrapPolygon edited="0">
                <wp:start x="0" y="0"/>
                <wp:lineTo x="0" y="21176"/>
                <wp:lineTo x="21246" y="21176"/>
                <wp:lineTo x="2124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png"/>
                    <pic:cNvPicPr/>
                  </pic:nvPicPr>
                  <pic:blipFill rotWithShape="1">
                    <a:blip r:embed="rId13">
                      <a:extLst>
                        <a:ext uri="{28A0092B-C50C-407E-A947-70E740481C1C}">
                          <a14:useLocalDpi xmlns:a14="http://schemas.microsoft.com/office/drawing/2010/main" val="0"/>
                        </a:ext>
                      </a:extLst>
                    </a:blip>
                    <a:srcRect l="19126" r="19360"/>
                    <a:stretch/>
                  </pic:blipFill>
                  <pic:spPr bwMode="auto">
                    <a:xfrm>
                      <a:off x="0" y="0"/>
                      <a:ext cx="1007701" cy="84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397C">
        <w:rPr>
          <w:rFonts w:ascii="Nunito Sans" w:hAnsi="Nunito Sans"/>
          <w:b/>
          <w:szCs w:val="20"/>
        </w:rPr>
        <w:t>1</w:t>
      </w:r>
      <w:r w:rsidR="005E7258">
        <w:rPr>
          <w:rFonts w:ascii="Nunito Sans" w:hAnsi="Nunito Sans"/>
          <w:b/>
          <w:szCs w:val="20"/>
        </w:rPr>
        <w:t>8</w:t>
      </w:r>
      <w:r w:rsidR="003E20D2">
        <w:rPr>
          <w:rFonts w:ascii="Nunito Sans" w:hAnsi="Nunito Sans"/>
          <w:b/>
          <w:szCs w:val="20"/>
        </w:rPr>
        <w:t xml:space="preserve">.  </w:t>
      </w:r>
      <w:r w:rsidR="00CA66E0">
        <w:rPr>
          <w:rFonts w:ascii="Nunito Sans" w:hAnsi="Nunito Sans"/>
          <w:b/>
          <w:szCs w:val="20"/>
        </w:rPr>
        <w:t>Are schools required</w:t>
      </w:r>
      <w:r w:rsidR="003E20D2" w:rsidRPr="00073721">
        <w:rPr>
          <w:rFonts w:ascii="Nunito Sans" w:hAnsi="Nunito Sans"/>
          <w:b/>
          <w:szCs w:val="20"/>
        </w:rPr>
        <w:t xml:space="preserve"> to use Aspen for the Written Progress Report and the Written Final Summative Report, or </w:t>
      </w:r>
      <w:r w:rsidR="003E20D2" w:rsidRPr="00745C65">
        <w:rPr>
          <w:b/>
          <w:szCs w:val="20"/>
        </w:rPr>
        <w:t>can schools develop their own templates for one/both?</w:t>
      </w:r>
    </w:p>
    <w:p w14:paraId="3F7A67F0" w14:textId="77777777" w:rsidR="00CA66E0" w:rsidRDefault="00CA66E0" w:rsidP="009F6051">
      <w:pPr>
        <w:spacing w:after="0" w:line="240" w:lineRule="auto"/>
        <w:contextualSpacing/>
        <w:rPr>
          <w:rFonts w:eastAsia="Times New Roman" w:cs="Calibri"/>
          <w:color w:val="000000"/>
          <w:szCs w:val="20"/>
        </w:rPr>
      </w:pPr>
    </w:p>
    <w:p w14:paraId="5A330E2B" w14:textId="77777777" w:rsidR="00FF1252" w:rsidRDefault="003E20D2" w:rsidP="009F6051">
      <w:pPr>
        <w:spacing w:after="0" w:line="240" w:lineRule="auto"/>
        <w:contextualSpacing/>
        <w:rPr>
          <w:rFonts w:eastAsia="Times New Roman" w:cs="Calibri"/>
          <w:color w:val="000000"/>
          <w:szCs w:val="20"/>
        </w:rPr>
      </w:pPr>
      <w:r w:rsidRPr="00745C65">
        <w:rPr>
          <w:rFonts w:eastAsia="Times New Roman" w:cs="Calibri"/>
          <w:color w:val="000000"/>
          <w:szCs w:val="20"/>
        </w:rPr>
        <w:t>Aspen is the only electronic reporting tool that is supported by Yukon Education - Technology and Student Information (TSI).</w:t>
      </w:r>
      <w:r w:rsidR="00CA66E0">
        <w:rPr>
          <w:rFonts w:eastAsia="Times New Roman" w:cs="Calibri"/>
          <w:color w:val="000000"/>
          <w:szCs w:val="20"/>
        </w:rPr>
        <w:t xml:space="preserve">  </w:t>
      </w:r>
      <w:r w:rsidRPr="00745C65">
        <w:rPr>
          <w:rFonts w:eastAsia="Times New Roman" w:cs="Calibri"/>
          <w:color w:val="000000"/>
          <w:szCs w:val="20"/>
        </w:rPr>
        <w:t>TSI will continue to assist teachers and principals with the preparation of progress and final reports in Aspen.</w:t>
      </w:r>
      <w:r w:rsidR="00CA66E0">
        <w:rPr>
          <w:rFonts w:eastAsia="Times New Roman" w:cs="Calibri"/>
          <w:color w:val="000000"/>
          <w:szCs w:val="20"/>
        </w:rPr>
        <w:t xml:space="preserve">  </w:t>
      </w:r>
      <w:r w:rsidRPr="00745C65">
        <w:rPr>
          <w:rFonts w:eastAsia="Times New Roman" w:cs="Calibri"/>
          <w:color w:val="000000"/>
          <w:szCs w:val="20"/>
        </w:rPr>
        <w:t xml:space="preserve">Schools are encouraged to continue working with TSI to customize reports in Aspen in a way </w:t>
      </w:r>
    </w:p>
    <w:p w14:paraId="55F22DF0" w14:textId="3A5FE9FD" w:rsidR="003E20D2" w:rsidRDefault="003E20D2" w:rsidP="009F6051">
      <w:pPr>
        <w:spacing w:after="0" w:line="240" w:lineRule="auto"/>
        <w:contextualSpacing/>
        <w:rPr>
          <w:rFonts w:eastAsia="Times New Roman" w:cs="Calibri"/>
          <w:color w:val="000000"/>
          <w:szCs w:val="20"/>
        </w:rPr>
      </w:pPr>
      <w:r w:rsidRPr="00745C65">
        <w:rPr>
          <w:rFonts w:eastAsia="Times New Roman" w:cs="Calibri"/>
          <w:color w:val="000000"/>
          <w:szCs w:val="20"/>
        </w:rPr>
        <w:t>that reflects the needs of the school.</w:t>
      </w:r>
      <w:r w:rsidR="00CA66E0">
        <w:rPr>
          <w:rFonts w:eastAsia="Times New Roman" w:cs="Calibri"/>
          <w:color w:val="000000"/>
          <w:szCs w:val="20"/>
        </w:rPr>
        <w:t xml:space="preserve">  </w:t>
      </w:r>
      <w:r w:rsidR="00CA66E0" w:rsidRPr="00745C65">
        <w:rPr>
          <w:rFonts w:eastAsia="Times New Roman" w:cs="Calibri"/>
          <w:color w:val="000000"/>
          <w:szCs w:val="20"/>
        </w:rPr>
        <w:t>If schools choose to develop their own template for one/both reports an understanding of the associated risks like security of student information, loss of data etc. is necessary</w:t>
      </w:r>
      <w:r w:rsidR="00CA66E0">
        <w:rPr>
          <w:rFonts w:eastAsia="Times New Roman" w:cs="Calibri"/>
          <w:color w:val="000000"/>
          <w:szCs w:val="20"/>
        </w:rPr>
        <w:t xml:space="preserve">.  </w:t>
      </w:r>
      <w:r>
        <w:rPr>
          <w:rFonts w:eastAsia="Times New Roman" w:cs="Calibri"/>
          <w:color w:val="000000"/>
          <w:szCs w:val="20"/>
        </w:rPr>
        <w:t>It is expected that t</w:t>
      </w:r>
      <w:r w:rsidRPr="00745C65">
        <w:rPr>
          <w:rFonts w:eastAsia="Times New Roman" w:cs="Calibri"/>
          <w:color w:val="000000"/>
          <w:szCs w:val="20"/>
        </w:rPr>
        <w:t>he criteria for both reports</w:t>
      </w:r>
      <w:r>
        <w:rPr>
          <w:rFonts w:eastAsia="Times New Roman" w:cs="Calibri"/>
          <w:color w:val="000000"/>
          <w:szCs w:val="20"/>
        </w:rPr>
        <w:t xml:space="preserve">, </w:t>
      </w:r>
      <w:r w:rsidRPr="00745C65">
        <w:rPr>
          <w:rFonts w:eastAsia="Times New Roman" w:cs="Calibri"/>
          <w:color w:val="000000"/>
          <w:szCs w:val="20"/>
        </w:rPr>
        <w:t>listed in the AppleBook</w:t>
      </w:r>
      <w:r>
        <w:rPr>
          <w:rFonts w:eastAsia="Times New Roman" w:cs="Calibri"/>
          <w:color w:val="000000"/>
          <w:szCs w:val="20"/>
        </w:rPr>
        <w:t>, are met</w:t>
      </w:r>
      <w:r w:rsidRPr="00745C65">
        <w:rPr>
          <w:rFonts w:eastAsia="Times New Roman" w:cs="Calibri"/>
          <w:color w:val="000000"/>
          <w:szCs w:val="20"/>
        </w:rPr>
        <w:t>.</w:t>
      </w:r>
      <w:r w:rsidR="00CA66E0">
        <w:rPr>
          <w:rFonts w:eastAsia="Times New Roman" w:cs="Calibri"/>
          <w:color w:val="000000"/>
          <w:szCs w:val="20"/>
        </w:rPr>
        <w:t xml:space="preserve">  Should a</w:t>
      </w:r>
      <w:r w:rsidRPr="00745C65">
        <w:rPr>
          <w:rFonts w:eastAsia="Times New Roman" w:cs="Calibri"/>
          <w:color w:val="000000"/>
          <w:szCs w:val="20"/>
        </w:rPr>
        <w:t xml:space="preserve"> school choose to use their own templates, teachers must also enter final proficiency (K-9) and a final percentage (10-12) into Aspen </w:t>
      </w:r>
      <w:r>
        <w:rPr>
          <w:rFonts w:eastAsia="Times New Roman" w:cs="Calibri"/>
          <w:color w:val="000000"/>
          <w:szCs w:val="20"/>
        </w:rPr>
        <w:t>at the time of</w:t>
      </w:r>
      <w:r w:rsidRPr="00745C65">
        <w:rPr>
          <w:rFonts w:eastAsia="Times New Roman" w:cs="Calibri"/>
          <w:color w:val="000000"/>
          <w:szCs w:val="20"/>
        </w:rPr>
        <w:t xml:space="preserve"> the final written summative report. </w:t>
      </w:r>
      <w:r w:rsidR="00CA66E0">
        <w:rPr>
          <w:rFonts w:eastAsia="Times New Roman" w:cs="Calibri"/>
          <w:color w:val="000000"/>
          <w:szCs w:val="20"/>
        </w:rPr>
        <w:t xml:space="preserve"> </w:t>
      </w:r>
      <w:r w:rsidRPr="00745C65">
        <w:rPr>
          <w:rFonts w:eastAsia="Times New Roman" w:cs="Calibri"/>
          <w:color w:val="000000"/>
          <w:szCs w:val="20"/>
        </w:rPr>
        <w:t>Additionally, a copy must be printed for the cumulative file.</w:t>
      </w:r>
      <w:r w:rsidR="00CA66E0">
        <w:rPr>
          <w:rFonts w:eastAsia="Times New Roman" w:cs="Calibri"/>
          <w:color w:val="000000"/>
          <w:szCs w:val="20"/>
        </w:rPr>
        <w:t xml:space="preserve">  </w:t>
      </w:r>
      <w:r w:rsidRPr="00745C65">
        <w:rPr>
          <w:rFonts w:eastAsia="Times New Roman" w:cs="Calibri"/>
          <w:color w:val="000000"/>
          <w:szCs w:val="20"/>
        </w:rPr>
        <w:t xml:space="preserve">Teachers of </w:t>
      </w:r>
      <w:r>
        <w:rPr>
          <w:rFonts w:eastAsia="Times New Roman" w:cs="Calibri"/>
          <w:color w:val="000000"/>
          <w:szCs w:val="20"/>
        </w:rPr>
        <w:t>G</w:t>
      </w:r>
      <w:r w:rsidRPr="00745C65">
        <w:rPr>
          <w:rFonts w:eastAsia="Times New Roman" w:cs="Calibri"/>
          <w:color w:val="000000"/>
          <w:szCs w:val="20"/>
        </w:rPr>
        <w:t xml:space="preserve">rade 12 must also provide a predicted percentage grade in Aspen in early November, for the purpose of consideration for early admission to post-secondary institutions. </w:t>
      </w:r>
    </w:p>
    <w:p w14:paraId="68D231E7" w14:textId="77777777" w:rsidR="001C6BB6" w:rsidRDefault="001C6BB6" w:rsidP="009F6051">
      <w:pPr>
        <w:spacing w:after="0" w:line="240" w:lineRule="auto"/>
        <w:contextualSpacing/>
        <w:rPr>
          <w:rFonts w:ascii="Nunito Sans" w:hAnsi="Nunito Sans"/>
          <w:b/>
          <w:i/>
          <w:sz w:val="24"/>
          <w:szCs w:val="24"/>
        </w:rPr>
      </w:pPr>
    </w:p>
    <w:p w14:paraId="313EAAD6" w14:textId="7FAE9D37" w:rsidR="003E20D2" w:rsidRPr="00CA66E0" w:rsidRDefault="003E20D2" w:rsidP="009F6051">
      <w:pPr>
        <w:spacing w:after="0" w:line="240" w:lineRule="auto"/>
        <w:contextualSpacing/>
        <w:rPr>
          <w:rFonts w:ascii="Nunito Sans" w:hAnsi="Nunito Sans"/>
          <w:b/>
          <w:i/>
          <w:sz w:val="24"/>
          <w:szCs w:val="24"/>
        </w:rPr>
      </w:pPr>
      <w:r w:rsidRPr="00CA66E0">
        <w:rPr>
          <w:rFonts w:ascii="Nunito Sans" w:hAnsi="Nunito Sans"/>
          <w:b/>
          <w:i/>
          <w:sz w:val="24"/>
          <w:szCs w:val="24"/>
        </w:rPr>
        <w:t>Written Descriptive Comments</w:t>
      </w:r>
      <w:r w:rsidR="00801B91">
        <w:rPr>
          <w:rFonts w:ascii="Nunito Sans" w:hAnsi="Nunito Sans"/>
          <w:b/>
          <w:i/>
          <w:sz w:val="24"/>
          <w:szCs w:val="24"/>
        </w:rPr>
        <w:t xml:space="preserve"> (p 104, Appendix L)</w:t>
      </w:r>
    </w:p>
    <w:p w14:paraId="4C2CA2B7" w14:textId="77777777" w:rsidR="0048506E" w:rsidRDefault="0048506E" w:rsidP="009F6051">
      <w:pPr>
        <w:spacing w:after="0" w:line="240" w:lineRule="auto"/>
        <w:contextualSpacing/>
        <w:rPr>
          <w:rFonts w:ascii="Nunito Sans" w:hAnsi="Nunito Sans"/>
          <w:b/>
          <w:szCs w:val="20"/>
        </w:rPr>
      </w:pPr>
    </w:p>
    <w:p w14:paraId="676B318D" w14:textId="70950AA4" w:rsidR="000502BB" w:rsidRPr="00073721" w:rsidRDefault="003E20D2" w:rsidP="009F6051">
      <w:pPr>
        <w:spacing w:after="0" w:line="240" w:lineRule="auto"/>
        <w:contextualSpacing/>
        <w:rPr>
          <w:rFonts w:ascii="Nunito Sans" w:hAnsi="Nunito Sans"/>
          <w:b/>
          <w:szCs w:val="20"/>
        </w:rPr>
      </w:pPr>
      <w:r>
        <w:rPr>
          <w:rFonts w:ascii="Nunito Sans" w:hAnsi="Nunito Sans"/>
          <w:b/>
          <w:szCs w:val="20"/>
        </w:rPr>
        <w:t>1</w:t>
      </w:r>
      <w:r w:rsidR="005E7258">
        <w:rPr>
          <w:rFonts w:ascii="Nunito Sans" w:hAnsi="Nunito Sans"/>
          <w:b/>
          <w:szCs w:val="20"/>
        </w:rPr>
        <w:t>9</w:t>
      </w:r>
      <w:r w:rsidR="000502BB" w:rsidRPr="00073721">
        <w:rPr>
          <w:rFonts w:ascii="Nunito Sans" w:hAnsi="Nunito Sans"/>
          <w:b/>
          <w:szCs w:val="20"/>
        </w:rPr>
        <w:t>.  Where can teachers find support for writing descriptive comments?</w:t>
      </w:r>
    </w:p>
    <w:p w14:paraId="1658DDB8" w14:textId="77777777" w:rsidR="00CA66E0" w:rsidRDefault="00CA66E0" w:rsidP="009F6051">
      <w:pPr>
        <w:spacing w:after="0" w:line="240" w:lineRule="auto"/>
        <w:contextualSpacing/>
        <w:rPr>
          <w:rFonts w:ascii="Nunito Sans" w:hAnsi="Nunito Sans"/>
          <w:szCs w:val="20"/>
        </w:rPr>
      </w:pPr>
    </w:p>
    <w:p w14:paraId="6A3E9A1B" w14:textId="6B723B76" w:rsidR="008470E3" w:rsidRDefault="00B608DC" w:rsidP="009F6051">
      <w:pPr>
        <w:spacing w:after="0" w:line="240" w:lineRule="auto"/>
        <w:contextualSpacing/>
        <w:rPr>
          <w:rFonts w:ascii="Nunito Sans" w:hAnsi="Nunito Sans"/>
          <w:szCs w:val="20"/>
        </w:rPr>
      </w:pPr>
      <w:r w:rsidRPr="00073721">
        <w:rPr>
          <w:rFonts w:ascii="Nunito Sans" w:hAnsi="Nunito Sans"/>
          <w:szCs w:val="20"/>
        </w:rPr>
        <w:t>The</w:t>
      </w:r>
      <w:r w:rsidR="000502BB" w:rsidRPr="00073721">
        <w:rPr>
          <w:rFonts w:ascii="Nunito Sans" w:hAnsi="Nunito Sans"/>
          <w:szCs w:val="20"/>
        </w:rPr>
        <w:t xml:space="preserve"> Framework for Comment</w:t>
      </w:r>
      <w:r w:rsidRPr="00073721">
        <w:rPr>
          <w:rFonts w:ascii="Nunito Sans" w:hAnsi="Nunito Sans"/>
          <w:szCs w:val="20"/>
        </w:rPr>
        <w:t>s</w:t>
      </w:r>
      <w:r w:rsidR="000502BB" w:rsidRPr="00073721">
        <w:rPr>
          <w:rFonts w:ascii="Nunito Sans" w:hAnsi="Nunito Sans"/>
          <w:szCs w:val="20"/>
        </w:rPr>
        <w:t xml:space="preserve"> is a comprehensive guide to support teachers with developing written descriptive comments</w:t>
      </w:r>
      <w:r w:rsidR="00073721">
        <w:rPr>
          <w:rFonts w:ascii="Nunito Sans" w:hAnsi="Nunito Sans"/>
          <w:szCs w:val="20"/>
        </w:rPr>
        <w:t>.</w:t>
      </w:r>
    </w:p>
    <w:p w14:paraId="186010CF" w14:textId="3871A141" w:rsidR="00D66AAB" w:rsidRDefault="00D66AAB" w:rsidP="009F6051">
      <w:pPr>
        <w:spacing w:after="0" w:line="240" w:lineRule="auto"/>
        <w:contextualSpacing/>
        <w:rPr>
          <w:rFonts w:ascii="Nunito Sans" w:hAnsi="Nunito Sans"/>
          <w:szCs w:val="20"/>
        </w:rPr>
      </w:pPr>
    </w:p>
    <w:p w14:paraId="7EAAFBD6" w14:textId="77777777" w:rsidR="00DF0CC5" w:rsidRDefault="00DF0CC5" w:rsidP="009F6051">
      <w:pPr>
        <w:spacing w:after="0" w:line="240" w:lineRule="auto"/>
        <w:contextualSpacing/>
        <w:rPr>
          <w:rFonts w:ascii="Nunito Sans" w:hAnsi="Nunito Sans"/>
          <w:b/>
          <w:szCs w:val="20"/>
        </w:rPr>
      </w:pPr>
    </w:p>
    <w:p w14:paraId="69E52C08" w14:textId="343D1937" w:rsidR="002E2B6D" w:rsidRPr="000803EC" w:rsidRDefault="005E7258" w:rsidP="002E2B6D">
      <w:pPr>
        <w:rPr>
          <w:rFonts w:eastAsia="Times New Roman" w:cs="Arial"/>
          <w:b/>
          <w:bCs/>
          <w:color w:val="000000" w:themeColor="text1"/>
        </w:rPr>
      </w:pPr>
      <w:r>
        <w:rPr>
          <w:rFonts w:eastAsia="Times New Roman" w:cs="Arial"/>
          <w:b/>
          <w:bCs/>
          <w:color w:val="000000" w:themeColor="text1"/>
        </w:rPr>
        <w:t>20</w:t>
      </w:r>
      <w:r w:rsidR="008C3C38">
        <w:rPr>
          <w:rFonts w:eastAsia="Times New Roman" w:cs="Arial"/>
          <w:b/>
          <w:bCs/>
          <w:color w:val="000000" w:themeColor="text1"/>
        </w:rPr>
        <w:t xml:space="preserve">.  </w:t>
      </w:r>
      <w:r w:rsidR="002E2B6D">
        <w:rPr>
          <w:rFonts w:eastAsia="Times New Roman" w:cs="Arial"/>
          <w:b/>
          <w:bCs/>
          <w:color w:val="000000" w:themeColor="text1"/>
        </w:rPr>
        <w:t xml:space="preserve">Do I have to provide a comment on for </w:t>
      </w:r>
      <w:r w:rsidR="002E2B6D" w:rsidRPr="00556D7B">
        <w:rPr>
          <w:rFonts w:eastAsia="Times New Roman" w:cs="Arial"/>
          <w:b/>
          <w:bCs/>
          <w:color w:val="000000" w:themeColor="text1"/>
        </w:rPr>
        <w:t>each subject area?</w:t>
      </w:r>
    </w:p>
    <w:p w14:paraId="17D72CCA" w14:textId="018330A1" w:rsidR="002E2B6D" w:rsidRDefault="002E2B6D" w:rsidP="002E2B6D">
      <w:pPr>
        <w:spacing w:after="0" w:line="240" w:lineRule="auto"/>
        <w:contextualSpacing/>
        <w:rPr>
          <w:rFonts w:ascii="Nunito Sans" w:hAnsi="Nunito Sans"/>
          <w:szCs w:val="20"/>
        </w:rPr>
      </w:pPr>
      <w:r w:rsidRPr="00F956BD">
        <w:rPr>
          <w:rFonts w:eastAsia="Times New Roman" w:cs="Arial"/>
          <w:b/>
          <w:bCs/>
          <w:color w:val="000000" w:themeColor="text1"/>
        </w:rPr>
        <w:t>For K-7</w:t>
      </w:r>
      <w:r>
        <w:rPr>
          <w:rFonts w:eastAsia="Times New Roman" w:cs="Arial"/>
          <w:color w:val="000000" w:themeColor="text1"/>
        </w:rPr>
        <w:t>:  No, you do not have to provide a comment for each subject area</w:t>
      </w:r>
      <w:r w:rsidRPr="00556D7B">
        <w:rPr>
          <w:rFonts w:eastAsia="Times New Roman" w:cs="Arial"/>
          <w:color w:val="000000" w:themeColor="text1"/>
        </w:rPr>
        <w:t>, but you must report on each subject area</w:t>
      </w:r>
      <w:r>
        <w:rPr>
          <w:rFonts w:eastAsia="Times New Roman" w:cs="Arial"/>
          <w:color w:val="000000" w:themeColor="text1"/>
        </w:rPr>
        <w:t xml:space="preserve"> using proficiency indicators. Each subject area does have to include Reporting Standards with proficiency indicators.  </w:t>
      </w:r>
      <w:r w:rsidRPr="00073721">
        <w:rPr>
          <w:rFonts w:ascii="Nunito Sans" w:hAnsi="Nunito Sans"/>
          <w:szCs w:val="20"/>
        </w:rPr>
        <w:t>Teacher’s should use the Comment Framework</w:t>
      </w:r>
      <w:r>
        <w:rPr>
          <w:rFonts w:ascii="Nunito Sans" w:hAnsi="Nunito Sans"/>
          <w:szCs w:val="20"/>
        </w:rPr>
        <w:t xml:space="preserve">, </w:t>
      </w:r>
      <w:r w:rsidRPr="00073721">
        <w:rPr>
          <w:rFonts w:ascii="Nunito Sans" w:hAnsi="Nunito Sans"/>
          <w:szCs w:val="20"/>
        </w:rPr>
        <w:t>apply</w:t>
      </w:r>
      <w:r>
        <w:rPr>
          <w:rFonts w:ascii="Nunito Sans" w:hAnsi="Nunito Sans"/>
          <w:szCs w:val="20"/>
        </w:rPr>
        <w:t>ing</w:t>
      </w:r>
      <w:r w:rsidRPr="00073721">
        <w:rPr>
          <w:rFonts w:ascii="Nunito Sans" w:hAnsi="Nunito Sans"/>
          <w:szCs w:val="20"/>
        </w:rPr>
        <w:t xml:space="preserve"> their own professional judgment</w:t>
      </w:r>
      <w:r>
        <w:rPr>
          <w:rFonts w:ascii="Nunito Sans" w:hAnsi="Nunito Sans"/>
          <w:szCs w:val="20"/>
        </w:rPr>
        <w:t xml:space="preserve"> and that of their administrators.</w:t>
      </w:r>
    </w:p>
    <w:p w14:paraId="17D53463" w14:textId="77777777" w:rsidR="002E2B6D" w:rsidRPr="002E2B6D" w:rsidRDefault="002E2B6D" w:rsidP="002E2B6D">
      <w:pPr>
        <w:spacing w:after="0" w:line="240" w:lineRule="auto"/>
        <w:contextualSpacing/>
        <w:rPr>
          <w:rFonts w:ascii="Nunito Sans" w:hAnsi="Nunito Sans"/>
          <w:szCs w:val="20"/>
        </w:rPr>
      </w:pPr>
    </w:p>
    <w:p w14:paraId="4999AFBC" w14:textId="1EA02A4B" w:rsidR="002E2B6D" w:rsidRPr="002E2B6D" w:rsidRDefault="002E2B6D" w:rsidP="002E2B6D">
      <w:pPr>
        <w:rPr>
          <w:rFonts w:eastAsia="Times New Roman" w:cs="Arial"/>
          <w:color w:val="000000" w:themeColor="text1"/>
        </w:rPr>
      </w:pPr>
      <w:r w:rsidRPr="00F956BD">
        <w:rPr>
          <w:rFonts w:eastAsia="Times New Roman" w:cs="Arial"/>
          <w:b/>
          <w:bCs/>
          <w:color w:val="000000" w:themeColor="text1"/>
        </w:rPr>
        <w:t>For 8-12</w:t>
      </w:r>
      <w:r>
        <w:rPr>
          <w:rFonts w:eastAsia="Times New Roman" w:cs="Arial"/>
          <w:color w:val="000000" w:themeColor="text1"/>
        </w:rPr>
        <w:t xml:space="preserve">:  Yes, you do need to provide a comment for each subject area, and you need to report on each subject area.  Each subject area does have to include Reporting Standards with proficiency indicators. For more information on comments please see Appendix L Comment Framework in the Apple Book. </w:t>
      </w:r>
    </w:p>
    <w:p w14:paraId="5EB53CAA" w14:textId="05C48B27" w:rsidR="002E2B6D" w:rsidRDefault="002E2B6D" w:rsidP="009F6051">
      <w:pPr>
        <w:spacing w:after="0" w:line="240" w:lineRule="auto"/>
        <w:contextualSpacing/>
        <w:rPr>
          <w:rFonts w:ascii="Nunito Sans" w:hAnsi="Nunito Sans"/>
          <w:b/>
          <w:szCs w:val="20"/>
        </w:rPr>
      </w:pPr>
    </w:p>
    <w:p w14:paraId="601AF92F" w14:textId="05D66BC0" w:rsidR="00FE696E" w:rsidRDefault="00FE696E" w:rsidP="009F6051">
      <w:pPr>
        <w:spacing w:after="0" w:line="240" w:lineRule="auto"/>
        <w:contextualSpacing/>
        <w:rPr>
          <w:rFonts w:ascii="Nunito Sans" w:hAnsi="Nunito Sans"/>
          <w:b/>
          <w:szCs w:val="20"/>
        </w:rPr>
      </w:pPr>
    </w:p>
    <w:p w14:paraId="0DF058E7" w14:textId="588F5994" w:rsidR="00FE696E" w:rsidRDefault="00FE696E" w:rsidP="009F6051">
      <w:pPr>
        <w:spacing w:after="0" w:line="240" w:lineRule="auto"/>
        <w:contextualSpacing/>
        <w:rPr>
          <w:rFonts w:ascii="Nunito Sans" w:hAnsi="Nunito Sans"/>
          <w:b/>
          <w:szCs w:val="20"/>
        </w:rPr>
      </w:pPr>
    </w:p>
    <w:p w14:paraId="0E6C5D6F" w14:textId="6E49168E" w:rsidR="00FE696E" w:rsidRDefault="00FE696E" w:rsidP="009F6051">
      <w:pPr>
        <w:spacing w:after="0" w:line="240" w:lineRule="auto"/>
        <w:contextualSpacing/>
        <w:rPr>
          <w:rFonts w:ascii="Nunito Sans" w:hAnsi="Nunito Sans"/>
          <w:b/>
          <w:szCs w:val="20"/>
        </w:rPr>
      </w:pPr>
    </w:p>
    <w:p w14:paraId="04F33E60" w14:textId="02AC94DD" w:rsidR="00FE696E" w:rsidRDefault="00FE696E" w:rsidP="009F6051">
      <w:pPr>
        <w:spacing w:after="0" w:line="240" w:lineRule="auto"/>
        <w:contextualSpacing/>
        <w:rPr>
          <w:rFonts w:ascii="Nunito Sans" w:hAnsi="Nunito Sans"/>
          <w:b/>
          <w:szCs w:val="20"/>
        </w:rPr>
      </w:pPr>
    </w:p>
    <w:p w14:paraId="31D7874D" w14:textId="346E647A" w:rsidR="00FE696E" w:rsidRDefault="00FE696E" w:rsidP="009F6051">
      <w:pPr>
        <w:spacing w:after="0" w:line="240" w:lineRule="auto"/>
        <w:contextualSpacing/>
        <w:rPr>
          <w:rFonts w:ascii="Nunito Sans" w:hAnsi="Nunito Sans"/>
          <w:b/>
          <w:szCs w:val="20"/>
        </w:rPr>
      </w:pPr>
    </w:p>
    <w:p w14:paraId="0A115C17" w14:textId="57068192" w:rsidR="00FE696E" w:rsidRDefault="00FE696E" w:rsidP="009F6051">
      <w:pPr>
        <w:spacing w:after="0" w:line="240" w:lineRule="auto"/>
        <w:contextualSpacing/>
        <w:rPr>
          <w:rFonts w:ascii="Nunito Sans" w:hAnsi="Nunito Sans"/>
          <w:b/>
          <w:szCs w:val="20"/>
        </w:rPr>
      </w:pPr>
    </w:p>
    <w:p w14:paraId="2FA5A61E" w14:textId="00E28BD8" w:rsidR="00FE696E" w:rsidRDefault="00FE696E" w:rsidP="009F6051">
      <w:pPr>
        <w:spacing w:after="0" w:line="240" w:lineRule="auto"/>
        <w:contextualSpacing/>
        <w:rPr>
          <w:rFonts w:ascii="Nunito Sans" w:hAnsi="Nunito Sans"/>
          <w:b/>
          <w:szCs w:val="20"/>
        </w:rPr>
      </w:pPr>
    </w:p>
    <w:p w14:paraId="7E69A625" w14:textId="77777777" w:rsidR="007B76F7" w:rsidRDefault="007B76F7" w:rsidP="00D66AAB">
      <w:pPr>
        <w:rPr>
          <w:b/>
        </w:rPr>
      </w:pPr>
    </w:p>
    <w:p w14:paraId="3FFB8C17" w14:textId="67C3F241" w:rsidR="007312F6" w:rsidRPr="007B76F7" w:rsidRDefault="007312F6" w:rsidP="007B76F7">
      <w:pPr>
        <w:rPr>
          <w:b/>
        </w:rPr>
      </w:pPr>
      <w:r w:rsidRPr="00CA66E0">
        <w:rPr>
          <w:b/>
          <w:noProof/>
          <w:lang w:val="en-US"/>
        </w:rPr>
        <w:drawing>
          <wp:anchor distT="0" distB="0" distL="114300" distR="114300" simplePos="0" relativeHeight="251677696" behindDoc="0" locked="0" layoutInCell="1" allowOverlap="1" wp14:anchorId="796E9B42" wp14:editId="35761C45">
            <wp:simplePos x="0" y="0"/>
            <wp:positionH relativeFrom="margin">
              <wp:posOffset>4869815</wp:posOffset>
            </wp:positionH>
            <wp:positionV relativeFrom="margin">
              <wp:posOffset>-352425</wp:posOffset>
            </wp:positionV>
            <wp:extent cx="1007110" cy="842010"/>
            <wp:effectExtent l="0" t="0" r="0" b="0"/>
            <wp:wrapThrough wrapText="bothSides">
              <wp:wrapPolygon edited="0">
                <wp:start x="0" y="0"/>
                <wp:lineTo x="0" y="21176"/>
                <wp:lineTo x="21246" y="21176"/>
                <wp:lineTo x="2124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png"/>
                    <pic:cNvPicPr/>
                  </pic:nvPicPr>
                  <pic:blipFill rotWithShape="1">
                    <a:blip r:embed="rId13">
                      <a:extLst>
                        <a:ext uri="{28A0092B-C50C-407E-A947-70E740481C1C}">
                          <a14:useLocalDpi xmlns:a14="http://schemas.microsoft.com/office/drawing/2010/main" val="0"/>
                        </a:ext>
                      </a:extLst>
                    </a:blip>
                    <a:srcRect l="19126" r="19360"/>
                    <a:stretch/>
                  </pic:blipFill>
                  <pic:spPr bwMode="auto">
                    <a:xfrm>
                      <a:off x="0" y="0"/>
                      <a:ext cx="1007110" cy="842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A66E0">
        <w:rPr>
          <w:b/>
          <w:noProof/>
          <w:lang w:val="en-US"/>
        </w:rPr>
        <w:drawing>
          <wp:anchor distT="0" distB="0" distL="114300" distR="114300" simplePos="0" relativeHeight="251676672" behindDoc="0" locked="0" layoutInCell="1" allowOverlap="1" wp14:anchorId="0992F247" wp14:editId="11AD03C3">
            <wp:simplePos x="0" y="0"/>
            <wp:positionH relativeFrom="margin">
              <wp:posOffset>5714365</wp:posOffset>
            </wp:positionH>
            <wp:positionV relativeFrom="margin">
              <wp:posOffset>-100524</wp:posOffset>
            </wp:positionV>
            <wp:extent cx="987425" cy="701675"/>
            <wp:effectExtent l="0" t="0" r="317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7425" cy="701675"/>
                    </a:xfrm>
                    <a:prstGeom prst="rect">
                      <a:avLst/>
                    </a:prstGeom>
                  </pic:spPr>
                </pic:pic>
              </a:graphicData>
            </a:graphic>
          </wp:anchor>
        </w:drawing>
      </w:r>
      <w:r w:rsidR="001C6BB6">
        <w:rPr>
          <w:b/>
        </w:rPr>
        <w:t>2</w:t>
      </w:r>
      <w:r w:rsidR="00574D66">
        <w:rPr>
          <w:b/>
        </w:rPr>
        <w:t>1</w:t>
      </w:r>
      <w:r w:rsidR="00A74E61">
        <w:rPr>
          <w:b/>
        </w:rPr>
        <w:t xml:space="preserve">.  What verb tense should I use when writing comments? </w:t>
      </w:r>
    </w:p>
    <w:p w14:paraId="303A1A1C" w14:textId="77777777" w:rsidR="0048506E" w:rsidRPr="0048506E" w:rsidRDefault="00A74E61" w:rsidP="009F6051">
      <w:pPr>
        <w:spacing w:after="0" w:line="240" w:lineRule="auto"/>
        <w:contextualSpacing/>
        <w:rPr>
          <w:rFonts w:ascii="Nunito Sans" w:hAnsi="Nunito Sans"/>
          <w:b/>
          <w:szCs w:val="20"/>
        </w:rPr>
      </w:pPr>
      <w:r>
        <w:t xml:space="preserve">Previously, comments may have </w:t>
      </w:r>
      <w:r w:rsidR="007312F6">
        <w:t xml:space="preserve">been </w:t>
      </w:r>
      <w:r>
        <w:t>written with a consistent verb tense. When you are using the Comment Framework the verb tense may vary throughout the comment. Past tense may be used when referring to specific examples and future tense when communicating next steps. It is important to review verb tense to ensure clarity and readability of comments.</w:t>
      </w:r>
    </w:p>
    <w:p w14:paraId="5D4FEE8D" w14:textId="77777777" w:rsidR="00FF1252" w:rsidRDefault="00FF1252" w:rsidP="009F6051">
      <w:pPr>
        <w:pStyle w:val="BodyText"/>
        <w:spacing w:after="0" w:line="240" w:lineRule="auto"/>
        <w:contextualSpacing/>
        <w:rPr>
          <w:b/>
        </w:rPr>
      </w:pPr>
    </w:p>
    <w:p w14:paraId="1EC342B0" w14:textId="7D8ACD72" w:rsidR="0099680A" w:rsidRPr="0048506E" w:rsidRDefault="008C3C38" w:rsidP="009F6051">
      <w:pPr>
        <w:pStyle w:val="BodyText"/>
        <w:spacing w:after="0" w:line="240" w:lineRule="auto"/>
        <w:contextualSpacing/>
        <w:rPr>
          <w:b/>
        </w:rPr>
      </w:pPr>
      <w:r>
        <w:rPr>
          <w:b/>
        </w:rPr>
        <w:t>2</w:t>
      </w:r>
      <w:r w:rsidR="00574D66">
        <w:rPr>
          <w:b/>
        </w:rPr>
        <w:t>2</w:t>
      </w:r>
      <w:r w:rsidR="0099680A" w:rsidRPr="0048506E">
        <w:rPr>
          <w:b/>
        </w:rPr>
        <w:t>. Do I have to use the specific qualifiers in the AppleBook?</w:t>
      </w:r>
    </w:p>
    <w:p w14:paraId="43E22E75" w14:textId="77777777" w:rsidR="007312F6" w:rsidRDefault="007312F6" w:rsidP="009F6051">
      <w:pPr>
        <w:pStyle w:val="BodyText"/>
        <w:spacing w:after="0" w:line="240" w:lineRule="auto"/>
        <w:contextualSpacing/>
      </w:pPr>
    </w:p>
    <w:p w14:paraId="571D1425" w14:textId="77777777" w:rsidR="00A74E61" w:rsidRPr="00A74E61" w:rsidRDefault="0099680A" w:rsidP="009F6051">
      <w:pPr>
        <w:pStyle w:val="BodyText"/>
        <w:spacing w:after="0" w:line="240" w:lineRule="auto"/>
        <w:contextualSpacing/>
      </w:pPr>
      <w:r>
        <w:t xml:space="preserve">No, the list of qualifiers, identified in the Comment Framework, is not exhaustive or exclusive. The list is meant to provide initial direction for the creation of comments and can be adapted to meet local needs. Each comment should accurately explain a student’s progress/achievement in language that is clear and meaningful for parents and students. </w:t>
      </w:r>
    </w:p>
    <w:p w14:paraId="1D2D9AAC" w14:textId="5B325832" w:rsidR="001C6BB6" w:rsidRDefault="001C6BB6" w:rsidP="009F6051">
      <w:pPr>
        <w:spacing w:after="0" w:line="240" w:lineRule="auto"/>
        <w:contextualSpacing/>
        <w:rPr>
          <w:rFonts w:ascii="Nunito Sans" w:hAnsi="Nunito Sans"/>
          <w:b/>
          <w:i/>
          <w:sz w:val="24"/>
          <w:szCs w:val="24"/>
        </w:rPr>
      </w:pPr>
    </w:p>
    <w:p w14:paraId="78E67816" w14:textId="6F5B5089" w:rsidR="00A74E61" w:rsidRPr="007312F6" w:rsidRDefault="00A74E61" w:rsidP="009F6051">
      <w:pPr>
        <w:spacing w:after="0" w:line="240" w:lineRule="auto"/>
        <w:contextualSpacing/>
        <w:rPr>
          <w:rFonts w:ascii="Nunito Sans" w:hAnsi="Nunito Sans"/>
          <w:b/>
          <w:i/>
          <w:sz w:val="24"/>
          <w:szCs w:val="24"/>
        </w:rPr>
      </w:pPr>
      <w:r w:rsidRPr="007312F6">
        <w:rPr>
          <w:rFonts w:ascii="Nunito Sans" w:hAnsi="Nunito Sans"/>
          <w:b/>
          <w:i/>
          <w:sz w:val="24"/>
          <w:szCs w:val="24"/>
        </w:rPr>
        <w:t>Self-Assessment of the Core Competencies</w:t>
      </w:r>
      <w:r w:rsidR="00801B91">
        <w:rPr>
          <w:rFonts w:ascii="Nunito Sans" w:hAnsi="Nunito Sans"/>
          <w:b/>
          <w:i/>
          <w:sz w:val="24"/>
          <w:szCs w:val="24"/>
        </w:rPr>
        <w:t xml:space="preserve"> (p 119, Appendix O)</w:t>
      </w:r>
    </w:p>
    <w:p w14:paraId="3C99E9F7" w14:textId="77777777" w:rsidR="0048506E" w:rsidRPr="00ED029D" w:rsidRDefault="0048506E" w:rsidP="009F6051">
      <w:pPr>
        <w:spacing w:after="0" w:line="240" w:lineRule="auto"/>
        <w:contextualSpacing/>
        <w:rPr>
          <w:rFonts w:ascii="Nunito Sans" w:hAnsi="Nunito Sans"/>
          <w:b/>
          <w:sz w:val="24"/>
          <w:szCs w:val="24"/>
        </w:rPr>
      </w:pPr>
    </w:p>
    <w:p w14:paraId="77B179E0" w14:textId="46C33301" w:rsidR="000502BB" w:rsidRDefault="008C3C38" w:rsidP="009F6051">
      <w:pPr>
        <w:spacing w:after="0" w:line="240" w:lineRule="auto"/>
        <w:contextualSpacing/>
        <w:rPr>
          <w:rFonts w:ascii="Nunito Sans" w:hAnsi="Nunito Sans"/>
          <w:b/>
          <w:szCs w:val="20"/>
        </w:rPr>
      </w:pPr>
      <w:r>
        <w:rPr>
          <w:rFonts w:ascii="Nunito Sans" w:hAnsi="Nunito Sans"/>
          <w:b/>
          <w:szCs w:val="20"/>
        </w:rPr>
        <w:t>2</w:t>
      </w:r>
      <w:r w:rsidR="00574D66">
        <w:rPr>
          <w:rFonts w:ascii="Nunito Sans" w:hAnsi="Nunito Sans"/>
          <w:b/>
          <w:szCs w:val="20"/>
        </w:rPr>
        <w:t>3</w:t>
      </w:r>
      <w:r w:rsidR="000502BB" w:rsidRPr="00073721">
        <w:rPr>
          <w:rFonts w:ascii="Nunito Sans" w:hAnsi="Nunito Sans"/>
          <w:b/>
          <w:szCs w:val="20"/>
        </w:rPr>
        <w:t xml:space="preserve">.  Does the student self-assessment of core competencies </w:t>
      </w:r>
      <w:r w:rsidR="00B608DC" w:rsidRPr="00073721">
        <w:rPr>
          <w:rFonts w:ascii="Nunito Sans" w:hAnsi="Nunito Sans"/>
          <w:b/>
          <w:szCs w:val="20"/>
        </w:rPr>
        <w:t>on</w:t>
      </w:r>
      <w:r w:rsidR="000502BB" w:rsidRPr="00073721">
        <w:rPr>
          <w:rFonts w:ascii="Nunito Sans" w:hAnsi="Nunito Sans"/>
          <w:b/>
          <w:szCs w:val="20"/>
        </w:rPr>
        <w:t xml:space="preserve"> the written reports need to include all three core competencies this year?</w:t>
      </w:r>
    </w:p>
    <w:p w14:paraId="6E9D7BB6" w14:textId="77777777" w:rsidR="007312F6" w:rsidRPr="00073721" w:rsidRDefault="007312F6" w:rsidP="009F6051">
      <w:pPr>
        <w:spacing w:after="0" w:line="240" w:lineRule="auto"/>
        <w:contextualSpacing/>
        <w:rPr>
          <w:rFonts w:ascii="Nunito Sans" w:hAnsi="Nunito Sans"/>
          <w:b/>
          <w:szCs w:val="20"/>
        </w:rPr>
      </w:pPr>
    </w:p>
    <w:p w14:paraId="0479B570" w14:textId="5A086CCD" w:rsidR="00D66AAB" w:rsidRDefault="002D65F5" w:rsidP="009F6051">
      <w:pPr>
        <w:spacing w:after="0" w:line="240" w:lineRule="auto"/>
        <w:contextualSpacing/>
        <w:rPr>
          <w:rFonts w:ascii="Nunito Sans" w:hAnsi="Nunito Sans"/>
          <w:szCs w:val="20"/>
        </w:rPr>
      </w:pPr>
      <w:r>
        <w:rPr>
          <w:rFonts w:ascii="Nunito Sans" w:hAnsi="Nunito Sans"/>
          <w:szCs w:val="20"/>
        </w:rPr>
        <w:t>No</w:t>
      </w:r>
      <w:r w:rsidR="000502BB" w:rsidRPr="00073721">
        <w:rPr>
          <w:rFonts w:ascii="Nunito Sans" w:hAnsi="Nunito Sans"/>
          <w:szCs w:val="20"/>
        </w:rPr>
        <w:t xml:space="preserve">, schools may choose to delay this </w:t>
      </w:r>
      <w:r w:rsidR="00EE4FC7">
        <w:rPr>
          <w:rFonts w:ascii="Nunito Sans" w:hAnsi="Nunito Sans"/>
          <w:szCs w:val="20"/>
        </w:rPr>
        <w:t>requir</w:t>
      </w:r>
      <w:r w:rsidR="000502BB" w:rsidRPr="00073721">
        <w:rPr>
          <w:rFonts w:ascii="Nunito Sans" w:hAnsi="Nunito Sans"/>
          <w:szCs w:val="20"/>
        </w:rPr>
        <w:t xml:space="preserve">ement until </w:t>
      </w:r>
      <w:r>
        <w:rPr>
          <w:rFonts w:ascii="Nunito Sans" w:hAnsi="Nunito Sans"/>
          <w:szCs w:val="20"/>
        </w:rPr>
        <w:t xml:space="preserve">the </w:t>
      </w:r>
      <w:r w:rsidR="000502BB" w:rsidRPr="00073721">
        <w:rPr>
          <w:rFonts w:ascii="Nunito Sans" w:hAnsi="Nunito Sans"/>
          <w:szCs w:val="20"/>
        </w:rPr>
        <w:t>2020-21 school year</w:t>
      </w:r>
      <w:r w:rsidR="003E20D2">
        <w:rPr>
          <w:rFonts w:ascii="Nunito Sans" w:hAnsi="Nunito Sans"/>
          <w:szCs w:val="20"/>
        </w:rPr>
        <w:t>.</w:t>
      </w:r>
    </w:p>
    <w:p w14:paraId="4CD04253" w14:textId="77777777" w:rsidR="00D66AAB" w:rsidRPr="003E20D2" w:rsidRDefault="00D66AAB" w:rsidP="009F6051">
      <w:pPr>
        <w:spacing w:after="0" w:line="240" w:lineRule="auto"/>
        <w:contextualSpacing/>
        <w:rPr>
          <w:rFonts w:ascii="Nunito Sans" w:hAnsi="Nunito Sans"/>
          <w:szCs w:val="20"/>
        </w:rPr>
      </w:pPr>
    </w:p>
    <w:p w14:paraId="6AB6C2BD" w14:textId="77777777" w:rsidR="003E20D2" w:rsidRPr="007312F6" w:rsidRDefault="003E20D2" w:rsidP="009F6051">
      <w:pPr>
        <w:spacing w:after="0" w:line="240" w:lineRule="auto"/>
        <w:contextualSpacing/>
        <w:rPr>
          <w:rFonts w:ascii="Nunito Sans" w:hAnsi="Nunito Sans"/>
          <w:b/>
          <w:i/>
          <w:sz w:val="24"/>
          <w:szCs w:val="24"/>
        </w:rPr>
      </w:pPr>
      <w:r w:rsidRPr="007312F6">
        <w:rPr>
          <w:rFonts w:ascii="Nunito Sans" w:hAnsi="Nunito Sans"/>
          <w:b/>
          <w:i/>
          <w:sz w:val="24"/>
          <w:szCs w:val="24"/>
        </w:rPr>
        <w:t>Students Requiring Support</w:t>
      </w:r>
      <w:r w:rsidR="00801B91">
        <w:rPr>
          <w:rFonts w:ascii="Nunito Sans" w:hAnsi="Nunito Sans"/>
          <w:b/>
          <w:i/>
          <w:sz w:val="24"/>
          <w:szCs w:val="24"/>
        </w:rPr>
        <w:t xml:space="preserve"> (p 120</w:t>
      </w:r>
      <w:r w:rsidR="00EE4FC7">
        <w:rPr>
          <w:rFonts w:ascii="Nunito Sans" w:hAnsi="Nunito Sans"/>
          <w:b/>
          <w:i/>
          <w:sz w:val="24"/>
          <w:szCs w:val="24"/>
        </w:rPr>
        <w:t>-122</w:t>
      </w:r>
      <w:r w:rsidR="00801B91">
        <w:rPr>
          <w:rFonts w:ascii="Nunito Sans" w:hAnsi="Nunito Sans"/>
          <w:b/>
          <w:i/>
          <w:sz w:val="24"/>
          <w:szCs w:val="24"/>
        </w:rPr>
        <w:t>)</w:t>
      </w:r>
    </w:p>
    <w:p w14:paraId="0059C752" w14:textId="77777777" w:rsidR="0048506E" w:rsidRDefault="0048506E" w:rsidP="009F6051">
      <w:pPr>
        <w:spacing w:after="0" w:line="240" w:lineRule="auto"/>
        <w:contextualSpacing/>
        <w:rPr>
          <w:rFonts w:ascii="Nunito Sans" w:hAnsi="Nunito Sans"/>
          <w:b/>
          <w:szCs w:val="20"/>
        </w:rPr>
      </w:pPr>
    </w:p>
    <w:p w14:paraId="0F405588" w14:textId="14BAB2F2" w:rsidR="000502BB" w:rsidRDefault="008C3C38" w:rsidP="009F6051">
      <w:pPr>
        <w:spacing w:after="0" w:line="240" w:lineRule="auto"/>
        <w:contextualSpacing/>
        <w:rPr>
          <w:rFonts w:ascii="Nunito Sans" w:hAnsi="Nunito Sans"/>
          <w:b/>
          <w:szCs w:val="20"/>
        </w:rPr>
      </w:pPr>
      <w:r>
        <w:rPr>
          <w:rFonts w:ascii="Nunito Sans" w:hAnsi="Nunito Sans"/>
          <w:b/>
          <w:szCs w:val="20"/>
        </w:rPr>
        <w:t>2</w:t>
      </w:r>
      <w:r w:rsidR="00574D66">
        <w:rPr>
          <w:rFonts w:ascii="Nunito Sans" w:hAnsi="Nunito Sans"/>
          <w:b/>
          <w:szCs w:val="20"/>
        </w:rPr>
        <w:t>4</w:t>
      </w:r>
      <w:r w:rsidR="000502BB" w:rsidRPr="00073721">
        <w:rPr>
          <w:rFonts w:ascii="Nunito Sans" w:hAnsi="Nunito Sans"/>
          <w:b/>
          <w:szCs w:val="20"/>
        </w:rPr>
        <w:t>.  How do teachers report on students requir</w:t>
      </w:r>
      <w:r w:rsidR="002D65F5">
        <w:rPr>
          <w:rFonts w:ascii="Nunito Sans" w:hAnsi="Nunito Sans"/>
          <w:b/>
          <w:szCs w:val="20"/>
        </w:rPr>
        <w:t>i</w:t>
      </w:r>
      <w:r w:rsidR="000502BB" w:rsidRPr="00073721">
        <w:rPr>
          <w:rFonts w:ascii="Nunito Sans" w:hAnsi="Nunito Sans"/>
          <w:b/>
          <w:szCs w:val="20"/>
        </w:rPr>
        <w:t>ng support?</w:t>
      </w:r>
    </w:p>
    <w:p w14:paraId="321DF37D" w14:textId="77777777" w:rsidR="007312F6" w:rsidRPr="00073721" w:rsidRDefault="007312F6" w:rsidP="009F6051">
      <w:pPr>
        <w:spacing w:after="0" w:line="240" w:lineRule="auto"/>
        <w:contextualSpacing/>
        <w:rPr>
          <w:rFonts w:ascii="Nunito Sans" w:hAnsi="Nunito Sans"/>
          <w:b/>
          <w:szCs w:val="20"/>
        </w:rPr>
      </w:pPr>
    </w:p>
    <w:p w14:paraId="4212C348" w14:textId="77777777" w:rsidR="00903363" w:rsidRPr="00073721" w:rsidRDefault="000502BB" w:rsidP="009F6051">
      <w:pPr>
        <w:spacing w:after="0" w:line="240" w:lineRule="auto"/>
        <w:contextualSpacing/>
        <w:rPr>
          <w:rStyle w:val="Hyperlink"/>
          <w:rFonts w:ascii="Nunito Sans" w:hAnsi="Nunito Sans"/>
          <w:szCs w:val="20"/>
        </w:rPr>
      </w:pPr>
      <w:r w:rsidRPr="00073721">
        <w:rPr>
          <w:rFonts w:ascii="Nunito Sans" w:hAnsi="Nunito Sans"/>
          <w:szCs w:val="20"/>
        </w:rPr>
        <w:t xml:space="preserve">Student Support Services </w:t>
      </w:r>
      <w:r w:rsidR="002D65F5">
        <w:rPr>
          <w:rFonts w:ascii="Nunito Sans" w:hAnsi="Nunito Sans"/>
          <w:szCs w:val="20"/>
        </w:rPr>
        <w:t>rewrote</w:t>
      </w:r>
      <w:r w:rsidRPr="00073721">
        <w:rPr>
          <w:rFonts w:ascii="Nunito Sans" w:hAnsi="Nunito Sans"/>
          <w:szCs w:val="20"/>
        </w:rPr>
        <w:t xml:space="preserve"> sections in the </w:t>
      </w:r>
      <w:r w:rsidR="00073721" w:rsidRPr="00073721">
        <w:rPr>
          <w:rFonts w:ascii="Nunito Sans" w:hAnsi="Nunito Sans"/>
          <w:szCs w:val="20"/>
        </w:rPr>
        <w:t xml:space="preserve">CSL </w:t>
      </w:r>
      <w:r w:rsidRPr="00073721">
        <w:rPr>
          <w:rFonts w:ascii="Nunito Sans" w:hAnsi="Nunito Sans"/>
          <w:szCs w:val="20"/>
        </w:rPr>
        <w:t xml:space="preserve">AppleBook to better reflect the guidelines for assessing, evaluating, and communicating learning for students requiring support.  </w:t>
      </w:r>
      <w:r w:rsidR="002D65F5">
        <w:rPr>
          <w:rFonts w:ascii="Nunito Sans" w:hAnsi="Nunito Sans"/>
          <w:szCs w:val="20"/>
        </w:rPr>
        <w:t xml:space="preserve">They ask that teachers be reminded that further support can be found by contacting </w:t>
      </w:r>
      <w:hyperlink r:id="rId16" w:history="1">
        <w:r w:rsidR="00903363" w:rsidRPr="00073721">
          <w:rPr>
            <w:rStyle w:val="Hyperlink"/>
            <w:rFonts w:ascii="Nunito Sans" w:hAnsi="Nunito Sans"/>
            <w:szCs w:val="20"/>
          </w:rPr>
          <w:t>studentsupportservices@gov.yk.ca</w:t>
        </w:r>
      </w:hyperlink>
    </w:p>
    <w:p w14:paraId="64DA6809" w14:textId="77777777" w:rsidR="00DF0CC5" w:rsidRDefault="00DF0CC5" w:rsidP="009F6051">
      <w:pPr>
        <w:spacing w:after="0" w:line="240" w:lineRule="auto"/>
        <w:contextualSpacing/>
        <w:rPr>
          <w:b/>
          <w:sz w:val="24"/>
          <w:szCs w:val="24"/>
        </w:rPr>
      </w:pPr>
    </w:p>
    <w:p w14:paraId="29D61B08" w14:textId="77777777" w:rsidR="003E20D2" w:rsidRPr="007312F6" w:rsidRDefault="003E20D2" w:rsidP="009F6051">
      <w:pPr>
        <w:spacing w:after="0" w:line="240" w:lineRule="auto"/>
        <w:contextualSpacing/>
        <w:rPr>
          <w:b/>
          <w:i/>
          <w:sz w:val="24"/>
          <w:szCs w:val="24"/>
        </w:rPr>
      </w:pPr>
      <w:r w:rsidRPr="007312F6">
        <w:rPr>
          <w:b/>
          <w:i/>
          <w:sz w:val="24"/>
          <w:szCs w:val="24"/>
        </w:rPr>
        <w:t>Informal Communication</w:t>
      </w:r>
      <w:r w:rsidR="0048506E" w:rsidRPr="007312F6">
        <w:rPr>
          <w:b/>
          <w:i/>
          <w:sz w:val="24"/>
          <w:szCs w:val="24"/>
        </w:rPr>
        <w:t>s</w:t>
      </w:r>
      <w:r w:rsidR="00801B91">
        <w:rPr>
          <w:b/>
          <w:i/>
          <w:sz w:val="24"/>
          <w:szCs w:val="24"/>
        </w:rPr>
        <w:t xml:space="preserve"> (p 113-114)</w:t>
      </w:r>
    </w:p>
    <w:p w14:paraId="15D7BBC1" w14:textId="77777777" w:rsidR="0048506E" w:rsidRDefault="0048506E" w:rsidP="009F6051">
      <w:pPr>
        <w:spacing w:after="0" w:line="240" w:lineRule="auto"/>
        <w:contextualSpacing/>
        <w:rPr>
          <w:b/>
          <w:szCs w:val="20"/>
        </w:rPr>
      </w:pPr>
    </w:p>
    <w:p w14:paraId="104A9749" w14:textId="2D18EDC6" w:rsidR="000502BB" w:rsidRDefault="008C3C38" w:rsidP="009F6051">
      <w:pPr>
        <w:spacing w:after="0" w:line="240" w:lineRule="auto"/>
        <w:contextualSpacing/>
        <w:rPr>
          <w:b/>
          <w:szCs w:val="20"/>
        </w:rPr>
      </w:pPr>
      <w:r>
        <w:rPr>
          <w:b/>
          <w:szCs w:val="20"/>
        </w:rPr>
        <w:t>2</w:t>
      </w:r>
      <w:r w:rsidR="00574D66">
        <w:rPr>
          <w:b/>
          <w:szCs w:val="20"/>
        </w:rPr>
        <w:t>5</w:t>
      </w:r>
      <w:r w:rsidR="000502BB" w:rsidRPr="00745C65">
        <w:rPr>
          <w:b/>
          <w:szCs w:val="20"/>
        </w:rPr>
        <w:t>.</w:t>
      </w:r>
      <w:r w:rsidR="002D65F5">
        <w:rPr>
          <w:b/>
          <w:szCs w:val="20"/>
        </w:rPr>
        <w:t xml:space="preserve">  For elementary schools, d</w:t>
      </w:r>
      <w:r w:rsidR="000502BB" w:rsidRPr="00745C65">
        <w:rPr>
          <w:b/>
          <w:szCs w:val="20"/>
        </w:rPr>
        <w:t xml:space="preserve">o informal communications other than the written progress report (e.g., email, phone call) have to communicate learning on </w:t>
      </w:r>
      <w:r w:rsidR="002D65F5">
        <w:rPr>
          <w:b/>
          <w:szCs w:val="20"/>
        </w:rPr>
        <w:t>every</w:t>
      </w:r>
      <w:r w:rsidR="000502BB" w:rsidRPr="00745C65">
        <w:rPr>
          <w:b/>
          <w:szCs w:val="20"/>
        </w:rPr>
        <w:t xml:space="preserve"> subject area?</w:t>
      </w:r>
    </w:p>
    <w:p w14:paraId="189A7987" w14:textId="77777777" w:rsidR="007312F6" w:rsidRPr="00745C65" w:rsidRDefault="007312F6" w:rsidP="009F6051">
      <w:pPr>
        <w:spacing w:after="0" w:line="240" w:lineRule="auto"/>
        <w:contextualSpacing/>
        <w:rPr>
          <w:b/>
          <w:szCs w:val="20"/>
        </w:rPr>
      </w:pPr>
    </w:p>
    <w:p w14:paraId="7934F7BF" w14:textId="4872EDA4" w:rsidR="00073721" w:rsidRDefault="000502BB" w:rsidP="009F6051">
      <w:pPr>
        <w:spacing w:after="0" w:line="240" w:lineRule="auto"/>
        <w:contextualSpacing/>
        <w:rPr>
          <w:rFonts w:ascii="Nunito Sans" w:hAnsi="Nunito Sans"/>
          <w:szCs w:val="20"/>
        </w:rPr>
      </w:pPr>
      <w:r w:rsidRPr="00745C65">
        <w:rPr>
          <w:szCs w:val="20"/>
        </w:rPr>
        <w:t xml:space="preserve">No, teachers should </w:t>
      </w:r>
      <w:r w:rsidR="008470E3" w:rsidRPr="00745C65">
        <w:rPr>
          <w:szCs w:val="20"/>
        </w:rPr>
        <w:t>use</w:t>
      </w:r>
      <w:r w:rsidRPr="00745C65">
        <w:rPr>
          <w:szCs w:val="20"/>
        </w:rPr>
        <w:t xml:space="preserve"> their </w:t>
      </w:r>
      <w:r w:rsidR="00073721" w:rsidRPr="00745C65">
        <w:rPr>
          <w:szCs w:val="20"/>
        </w:rPr>
        <w:t xml:space="preserve">own </w:t>
      </w:r>
      <w:r w:rsidRPr="00745C65">
        <w:rPr>
          <w:szCs w:val="20"/>
        </w:rPr>
        <w:t>professional judgment</w:t>
      </w:r>
      <w:r w:rsidR="008470E3" w:rsidRPr="00745C65">
        <w:rPr>
          <w:szCs w:val="20"/>
        </w:rPr>
        <w:t xml:space="preserve"> </w:t>
      </w:r>
      <w:r w:rsidR="002D65F5">
        <w:rPr>
          <w:szCs w:val="20"/>
        </w:rPr>
        <w:t xml:space="preserve">(and the Comment Framework) </w:t>
      </w:r>
      <w:r w:rsidR="008470E3" w:rsidRPr="00745C65">
        <w:rPr>
          <w:szCs w:val="20"/>
        </w:rPr>
        <w:t>to determine the appropriate communication</w:t>
      </w:r>
      <w:r w:rsidR="008470E3" w:rsidRPr="00073721">
        <w:rPr>
          <w:rFonts w:ascii="Nunito Sans" w:hAnsi="Nunito Sans"/>
          <w:szCs w:val="20"/>
        </w:rPr>
        <w:t xml:space="preserve"> with parents</w:t>
      </w:r>
      <w:r w:rsidR="009F788E">
        <w:rPr>
          <w:rFonts w:ascii="Nunito Sans" w:hAnsi="Nunito Sans"/>
          <w:szCs w:val="20"/>
        </w:rPr>
        <w:t xml:space="preserve"> for that point in the school year</w:t>
      </w:r>
      <w:r w:rsidR="008470E3" w:rsidRPr="00073721">
        <w:rPr>
          <w:rFonts w:ascii="Nunito Sans" w:hAnsi="Nunito Sans"/>
          <w:szCs w:val="20"/>
        </w:rPr>
        <w:t>.</w:t>
      </w:r>
    </w:p>
    <w:p w14:paraId="7C138AAF" w14:textId="0DC42F1F" w:rsidR="00746768" w:rsidRDefault="00746768" w:rsidP="009F6051">
      <w:pPr>
        <w:spacing w:after="0" w:line="240" w:lineRule="auto"/>
        <w:contextualSpacing/>
        <w:rPr>
          <w:rFonts w:ascii="Nunito Sans" w:hAnsi="Nunito Sans"/>
          <w:szCs w:val="20"/>
        </w:rPr>
      </w:pPr>
    </w:p>
    <w:p w14:paraId="3A5076FA" w14:textId="23367A7B" w:rsidR="00746768" w:rsidRDefault="00746768" w:rsidP="009F6051">
      <w:pPr>
        <w:spacing w:after="0" w:line="240" w:lineRule="auto"/>
        <w:contextualSpacing/>
        <w:rPr>
          <w:rFonts w:ascii="Nunito Sans" w:hAnsi="Nunito Sans"/>
          <w:b/>
          <w:bCs/>
          <w:szCs w:val="20"/>
        </w:rPr>
      </w:pPr>
      <w:r w:rsidRPr="00746768">
        <w:rPr>
          <w:rFonts w:ascii="Nunito Sans" w:hAnsi="Nunito Sans"/>
          <w:b/>
          <w:bCs/>
          <w:szCs w:val="20"/>
        </w:rPr>
        <w:t xml:space="preserve">26.  Are there any exceptions to </w:t>
      </w:r>
      <w:r>
        <w:rPr>
          <w:rFonts w:ascii="Nunito Sans" w:hAnsi="Nunito Sans"/>
          <w:b/>
          <w:bCs/>
          <w:szCs w:val="20"/>
        </w:rPr>
        <w:t xml:space="preserve">student </w:t>
      </w:r>
      <w:r w:rsidRPr="00746768">
        <w:rPr>
          <w:rFonts w:ascii="Nunito Sans" w:hAnsi="Nunito Sans"/>
          <w:b/>
          <w:bCs/>
          <w:szCs w:val="20"/>
        </w:rPr>
        <w:t xml:space="preserve">assessment and reporting during the current pandemic? </w:t>
      </w:r>
    </w:p>
    <w:p w14:paraId="291201EC" w14:textId="32E08E81" w:rsidR="00746768" w:rsidRDefault="00746768" w:rsidP="009F6051">
      <w:pPr>
        <w:spacing w:after="0" w:line="240" w:lineRule="auto"/>
        <w:contextualSpacing/>
        <w:rPr>
          <w:rFonts w:ascii="Nunito Sans" w:hAnsi="Nunito Sans"/>
          <w:b/>
          <w:bCs/>
          <w:szCs w:val="20"/>
        </w:rPr>
      </w:pPr>
    </w:p>
    <w:p w14:paraId="5AC5119C" w14:textId="77777777" w:rsidR="00746768" w:rsidRDefault="00746768" w:rsidP="00746768">
      <w:pPr>
        <w:spacing w:after="120"/>
        <w:rPr>
          <w:rFonts w:ascii="Nunito Sans" w:eastAsia="Nunito Sans" w:hAnsi="Nunito Sans" w:cs="Nunito Sans"/>
          <w:szCs w:val="20"/>
          <w:lang w:val="en-US"/>
        </w:rPr>
      </w:pPr>
      <w:r>
        <w:rPr>
          <w:rFonts w:ascii="Nunito Sans" w:hAnsi="Nunito Sans"/>
          <w:szCs w:val="20"/>
        </w:rPr>
        <w:t xml:space="preserve">As outlined in the Continuity of Learning document, teachers continue to be responsible for assessing each student’s individual progress in all learning covered during the school year.  </w:t>
      </w:r>
      <w:r w:rsidRPr="00746768">
        <w:rPr>
          <w:rFonts w:ascii="Nunito Sans" w:eastAsia="Nunito Sans" w:hAnsi="Nunito Sans" w:cs="Nunito Sans"/>
          <w:szCs w:val="20"/>
          <w:lang w:val="en-US"/>
        </w:rPr>
        <w:t xml:space="preserve">The in-person meeting, as described in the requirements, may occur via a virtual meeting room, like Zoom, in the coming year using key </w:t>
      </w:r>
    </w:p>
    <w:p w14:paraId="4B1B4804" w14:textId="77777777" w:rsidR="00746768" w:rsidRDefault="00746768" w:rsidP="00746768">
      <w:pPr>
        <w:spacing w:after="120"/>
        <w:rPr>
          <w:rFonts w:ascii="Nunito Sans" w:eastAsia="Nunito Sans" w:hAnsi="Nunito Sans" w:cs="Nunito Sans"/>
          <w:szCs w:val="20"/>
          <w:lang w:val="en-US"/>
        </w:rPr>
      </w:pPr>
    </w:p>
    <w:p w14:paraId="45917C09" w14:textId="77777777" w:rsidR="00746768" w:rsidRDefault="00746768" w:rsidP="00746768">
      <w:pPr>
        <w:spacing w:after="120"/>
        <w:rPr>
          <w:rFonts w:ascii="Nunito Sans" w:eastAsia="Nunito Sans" w:hAnsi="Nunito Sans" w:cs="Nunito Sans"/>
          <w:szCs w:val="20"/>
          <w:lang w:val="en-US"/>
        </w:rPr>
      </w:pPr>
    </w:p>
    <w:p w14:paraId="15ABF131" w14:textId="77777777" w:rsidR="00746768" w:rsidRDefault="00746768" w:rsidP="00746768">
      <w:pPr>
        <w:spacing w:after="120"/>
        <w:rPr>
          <w:rFonts w:ascii="Nunito Sans" w:eastAsia="Nunito Sans" w:hAnsi="Nunito Sans" w:cs="Nunito Sans"/>
          <w:szCs w:val="20"/>
          <w:lang w:val="en-US"/>
        </w:rPr>
      </w:pPr>
    </w:p>
    <w:p w14:paraId="324D06AB" w14:textId="77777777" w:rsidR="00746768" w:rsidRDefault="00746768" w:rsidP="00746768">
      <w:pPr>
        <w:spacing w:after="120"/>
        <w:rPr>
          <w:rFonts w:ascii="Nunito Sans" w:eastAsia="Nunito Sans" w:hAnsi="Nunito Sans" w:cs="Nunito Sans"/>
          <w:szCs w:val="20"/>
          <w:lang w:val="en-US"/>
        </w:rPr>
      </w:pPr>
    </w:p>
    <w:p w14:paraId="7E71AF2E" w14:textId="50059ED2" w:rsidR="00746768" w:rsidRDefault="00746768" w:rsidP="00746768">
      <w:pPr>
        <w:spacing w:after="120"/>
        <w:rPr>
          <w:rFonts w:ascii="Nunito Sans" w:eastAsia="Nunito Sans" w:hAnsi="Nunito Sans" w:cs="Nunito Sans"/>
          <w:szCs w:val="20"/>
          <w:lang w:val="en-US"/>
        </w:rPr>
      </w:pPr>
      <w:r w:rsidRPr="00746768">
        <w:rPr>
          <w:rFonts w:ascii="Nunito Sans" w:eastAsia="Nunito Sans" w:hAnsi="Nunito Sans" w:cs="Nunito Sans"/>
          <w:szCs w:val="20"/>
          <w:lang w:val="en-US"/>
        </w:rPr>
        <w:t>features like video sharing, audio, sharing screens etc. to allow for as close to an in-person experience as possible.</w:t>
      </w:r>
    </w:p>
    <w:p w14:paraId="6CA37455" w14:textId="1D1DBDBA" w:rsidR="00746768" w:rsidRPr="00746768" w:rsidRDefault="00746768" w:rsidP="00746768">
      <w:pPr>
        <w:spacing w:after="120"/>
        <w:rPr>
          <w:rFonts w:ascii="Nunito Sans" w:hAnsi="Nunito Sans"/>
          <w:szCs w:val="20"/>
        </w:rPr>
      </w:pPr>
      <w:r>
        <w:rPr>
          <w:rFonts w:ascii="Nunito Sans" w:hAnsi="Nunito Sans"/>
          <w:szCs w:val="20"/>
        </w:rPr>
        <w:t>Also outlined in the Continuity of Learning document, a</w:t>
      </w:r>
      <w:r w:rsidRPr="00746768">
        <w:rPr>
          <w:rFonts w:ascii="Nunito Sans" w:hAnsi="Nunito Sans"/>
          <w:szCs w:val="20"/>
        </w:rPr>
        <w:t xml:space="preserve">ssessment practices that prioritize emotional well-being are needed. Consider: </w:t>
      </w:r>
    </w:p>
    <w:p w14:paraId="55B2BFE3" w14:textId="77777777" w:rsidR="00746768" w:rsidRPr="00746768" w:rsidRDefault="00746768" w:rsidP="00746768">
      <w:pPr>
        <w:pStyle w:val="ListParagraph"/>
        <w:numPr>
          <w:ilvl w:val="0"/>
          <w:numId w:val="14"/>
        </w:numPr>
        <w:spacing w:after="120" w:line="259" w:lineRule="auto"/>
        <w:rPr>
          <w:rFonts w:ascii="Nunito Sans" w:hAnsi="Nunito Sans"/>
          <w:szCs w:val="20"/>
        </w:rPr>
      </w:pPr>
      <w:r w:rsidRPr="00746768">
        <w:rPr>
          <w:rFonts w:ascii="Nunito Sans" w:hAnsi="Nunito Sans"/>
          <w:szCs w:val="20"/>
        </w:rPr>
        <w:t xml:space="preserve">higher stakes assessments and evaluations may heighten the stress for some learners and therefore may not provide accurate direction for the teacher.  </w:t>
      </w:r>
    </w:p>
    <w:p w14:paraId="45784D98" w14:textId="77777777" w:rsidR="00746768" w:rsidRPr="00746768" w:rsidRDefault="00746768" w:rsidP="00746768">
      <w:pPr>
        <w:pStyle w:val="ListParagraph"/>
        <w:numPr>
          <w:ilvl w:val="0"/>
          <w:numId w:val="14"/>
        </w:numPr>
        <w:spacing w:after="240" w:line="259" w:lineRule="auto"/>
        <w:rPr>
          <w:rFonts w:ascii="Nunito Sans" w:eastAsia="Nunito Sans" w:hAnsi="Nunito Sans" w:cs="Nunito Sans"/>
          <w:szCs w:val="20"/>
        </w:rPr>
      </w:pPr>
      <w:r w:rsidRPr="00746768">
        <w:rPr>
          <w:rFonts w:ascii="Nunito Sans" w:hAnsi="Nunito Sans"/>
          <w:szCs w:val="20"/>
        </w:rPr>
        <w:t xml:space="preserve">formative assessments-for-learning to reveal students’ strengths and needs like those found in the </w:t>
      </w:r>
      <w:r w:rsidRPr="00746768">
        <w:rPr>
          <w:rFonts w:ascii="Nunito Sans" w:hAnsi="Nunito Sans"/>
          <w:i/>
          <w:iCs/>
          <w:szCs w:val="20"/>
        </w:rPr>
        <w:t>Techniques for Formative Assessment</w:t>
      </w:r>
      <w:r w:rsidRPr="00746768">
        <w:rPr>
          <w:rFonts w:ascii="Nunito Sans" w:hAnsi="Nunito Sans"/>
          <w:szCs w:val="20"/>
        </w:rPr>
        <w:t xml:space="preserve"> appendix of the </w:t>
      </w:r>
      <w:hyperlink r:id="rId17">
        <w:r w:rsidRPr="00746768">
          <w:rPr>
            <w:rStyle w:val="Hyperlink"/>
            <w:rFonts w:ascii="Nunito Sans" w:eastAsia="Nunito Sans" w:hAnsi="Nunito Sans" w:cs="Nunito Sans"/>
            <w:i/>
            <w:iCs/>
            <w:szCs w:val="20"/>
          </w:rPr>
          <w:t>Communicating Student Learning Resource and Professional Development Tool</w:t>
        </w:r>
      </w:hyperlink>
      <w:r w:rsidRPr="00746768">
        <w:rPr>
          <w:rStyle w:val="Hyperlink"/>
          <w:rFonts w:ascii="Nunito Sans" w:eastAsia="Nunito Sans" w:hAnsi="Nunito Sans" w:cs="Nunito Sans"/>
          <w:i/>
          <w:iCs/>
          <w:szCs w:val="20"/>
        </w:rPr>
        <w:t>.</w:t>
      </w:r>
    </w:p>
    <w:p w14:paraId="6BC7C78C" w14:textId="6A5A77FC" w:rsidR="00746768" w:rsidRPr="00746768" w:rsidRDefault="00746768" w:rsidP="009F6051">
      <w:pPr>
        <w:spacing w:after="0" w:line="240" w:lineRule="auto"/>
        <w:contextualSpacing/>
        <w:rPr>
          <w:rFonts w:ascii="Nunito Sans" w:hAnsi="Nunito Sans"/>
          <w:szCs w:val="20"/>
        </w:rPr>
      </w:pPr>
    </w:p>
    <w:sectPr w:rsidR="00746768" w:rsidRPr="00746768" w:rsidSect="009F6051">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134" w:right="1134" w:bottom="1134" w:left="1134" w:header="720" w:footer="907" w:gutter="0"/>
      <w:pgBorders w:offsetFrom="page">
        <w:top w:val="single" w:sz="24" w:space="0" w:color="FFFFFF" w:themeColor="background1"/>
        <w:left w:val="single" w:sz="24" w:space="0" w:color="FFFFFF" w:themeColor="background1"/>
        <w:bottom w:val="single" w:sz="24" w:space="0" w:color="FFFFFF" w:themeColor="background1"/>
        <w:right w:val="single" w:sz="24" w:space="0" w:color="FFFFFF" w:themeColor="background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F5660" w14:textId="77777777" w:rsidR="007323F3" w:rsidRDefault="007323F3" w:rsidP="001910FF">
      <w:pPr>
        <w:spacing w:after="0" w:line="240" w:lineRule="auto"/>
      </w:pPr>
      <w:r>
        <w:separator/>
      </w:r>
    </w:p>
  </w:endnote>
  <w:endnote w:type="continuationSeparator" w:id="0">
    <w:p w14:paraId="67B0659E" w14:textId="77777777" w:rsidR="007323F3" w:rsidRDefault="007323F3" w:rsidP="00191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unito Sans">
    <w:panose1 w:val="00000500000000000000"/>
    <w:charset w:val="4D"/>
    <w:family w:val="auto"/>
    <w:pitch w:val="variable"/>
    <w:sig w:usb0="20000007" w:usb1="00000001" w:usb2="00000000" w:usb3="00000000" w:csb0="00000193" w:csb1="00000000"/>
  </w:font>
  <w:font w:name="Montserrat">
    <w:panose1 w:val="00000500000000000000"/>
    <w:charset w:val="4D"/>
    <w:family w:val="auto"/>
    <w:pitch w:val="variable"/>
    <w:sig w:usb0="2000020F" w:usb1="00000003" w:usb2="00000000" w:usb3="00000000" w:csb0="00000197" w:csb1="00000000"/>
  </w:font>
  <w:font w:name="Aleo">
    <w:panose1 w:val="020F0502020204030203"/>
    <w:charset w:val="4D"/>
    <w:family w:val="swiss"/>
    <w:notTrueType/>
    <w:pitch w:val="variable"/>
    <w:sig w:usb0="A00000AF" w:usb1="5000604B" w:usb2="00000000" w:usb3="00000000" w:csb0="00000093" w:csb1="00000000"/>
  </w:font>
  <w:font w:name="Montserrat Black">
    <w:panose1 w:val="00000A00000000000000"/>
    <w:charset w:val="4D"/>
    <w:family w:val="auto"/>
    <w:pitch w:val="variable"/>
    <w:sig w:usb0="2000020F" w:usb1="00000003" w:usb2="00000000" w:usb3="00000000" w:csb0="00000197" w:csb1="00000000"/>
  </w:font>
  <w:font w:name="Gibson-LightIt">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nionPro-Regular">
    <w:altName w:val="Gentium Plus"/>
    <w:panose1 w:val="020B0604020202020204"/>
    <w:charset w:val="00"/>
    <w:family w:val="auto"/>
    <w:pitch w:val="variable"/>
    <w:sig w:usb0="60000287" w:usb1="00000001" w:usb2="00000000" w:usb3="00000000" w:csb0="0000019F" w:csb1="00000000"/>
  </w:font>
  <w:font w:name="Gibson-SemiBold">
    <w:altName w:val="Calibri"/>
    <w:panose1 w:val="020B0604020202020204"/>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FC56" w14:textId="77777777" w:rsidR="00B608DC" w:rsidRDefault="00B60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4875" w14:textId="77777777" w:rsidR="00A94444" w:rsidRDefault="00F4411A">
    <w:pPr>
      <w:pStyle w:val="Footer"/>
    </w:pPr>
    <w:r>
      <w:rPr>
        <w:noProof/>
        <w:lang w:val="en-US"/>
      </w:rPr>
      <w:drawing>
        <wp:anchor distT="0" distB="0" distL="114300" distR="114300" simplePos="0" relativeHeight="251657216" behindDoc="1" locked="0" layoutInCell="1" allowOverlap="1" wp14:anchorId="74AA46A1" wp14:editId="43647823">
          <wp:simplePos x="0" y="0"/>
          <wp:positionH relativeFrom="column">
            <wp:posOffset>-927735</wp:posOffset>
          </wp:positionH>
          <wp:positionV relativeFrom="paragraph">
            <wp:posOffset>-276225</wp:posOffset>
          </wp:positionV>
          <wp:extent cx="7768590" cy="901700"/>
          <wp:effectExtent l="0" t="0" r="381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fosheet1-footer-auror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8590" cy="9017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783E" w14:textId="77777777" w:rsidR="00B608DC" w:rsidRDefault="00B60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A52F7" w14:textId="77777777" w:rsidR="007323F3" w:rsidRDefault="007323F3" w:rsidP="001910FF">
      <w:pPr>
        <w:spacing w:after="0" w:line="240" w:lineRule="auto"/>
      </w:pPr>
      <w:r>
        <w:separator/>
      </w:r>
    </w:p>
  </w:footnote>
  <w:footnote w:type="continuationSeparator" w:id="0">
    <w:p w14:paraId="4EF09BF5" w14:textId="77777777" w:rsidR="007323F3" w:rsidRDefault="007323F3" w:rsidP="00191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15413" w14:textId="6D48DB5B" w:rsidR="00B608DC" w:rsidRDefault="00B60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2BF2" w14:textId="1F141A70" w:rsidR="001910FF" w:rsidRDefault="00DD56F1" w:rsidP="00674931">
    <w:pPr>
      <w:pStyle w:val="Header"/>
      <w:jc w:val="right"/>
    </w:pPr>
    <w:r>
      <w:rPr>
        <w:noProof/>
        <w:lang w:val="en-US"/>
      </w:rPr>
      <w:drawing>
        <wp:anchor distT="0" distB="0" distL="114300" distR="114300" simplePos="0" relativeHeight="251655168" behindDoc="1" locked="0" layoutInCell="1" allowOverlap="1" wp14:anchorId="0479535B" wp14:editId="624145F9">
          <wp:simplePos x="0" y="0"/>
          <wp:positionH relativeFrom="column">
            <wp:posOffset>-908933</wp:posOffset>
          </wp:positionH>
          <wp:positionV relativeFrom="paragraph">
            <wp:posOffset>-646043</wp:posOffset>
          </wp:positionV>
          <wp:extent cx="8001000" cy="136525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sheet1-header-BryumMos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6556" cy="1366198"/>
                  </a:xfrm>
                  <a:prstGeom prst="rect">
                    <a:avLst/>
                  </a:prstGeom>
                </pic:spPr>
              </pic:pic>
            </a:graphicData>
          </a:graphic>
          <wp14:sizeRelH relativeFrom="page">
            <wp14:pctWidth>0</wp14:pctWidth>
          </wp14:sizeRelH>
          <wp14:sizeRelV relativeFrom="page">
            <wp14:pctHeight>0</wp14:pctHeight>
          </wp14:sizeRelV>
        </wp:anchor>
      </w:drawing>
    </w:r>
    <w:r w:rsidR="00A94444">
      <w:rPr>
        <w:noProof/>
        <w:lang w:val="en-US"/>
      </w:rPr>
      <w:drawing>
        <wp:anchor distT="0" distB="0" distL="114300" distR="114300" simplePos="0" relativeHeight="251656192" behindDoc="0" locked="0" layoutInCell="1" allowOverlap="1" wp14:anchorId="5D30F743" wp14:editId="3A8AAA0B">
          <wp:simplePos x="0" y="0"/>
          <wp:positionH relativeFrom="column">
            <wp:posOffset>-198120</wp:posOffset>
          </wp:positionH>
          <wp:positionV relativeFrom="paragraph">
            <wp:posOffset>-220980</wp:posOffset>
          </wp:positionV>
          <wp:extent cx="1371600" cy="492125"/>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Sheet1_Wordmar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1600" cy="4921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9DF4" w14:textId="4064922F" w:rsidR="00B608DC" w:rsidRDefault="00B60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D1D07"/>
    <w:multiLevelType w:val="hybridMultilevel"/>
    <w:tmpl w:val="73364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191557"/>
    <w:multiLevelType w:val="hybridMultilevel"/>
    <w:tmpl w:val="B9661C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7825EE"/>
    <w:multiLevelType w:val="hybridMultilevel"/>
    <w:tmpl w:val="8C30A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B34BAA"/>
    <w:multiLevelType w:val="hybridMultilevel"/>
    <w:tmpl w:val="FF1A3FB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15:restartNumberingAfterBreak="0">
    <w:nsid w:val="2C2C629F"/>
    <w:multiLevelType w:val="hybridMultilevel"/>
    <w:tmpl w:val="5184CF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B01641"/>
    <w:multiLevelType w:val="hybridMultilevel"/>
    <w:tmpl w:val="E7D0BBF6"/>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15:restartNumberingAfterBreak="0">
    <w:nsid w:val="39232B0E"/>
    <w:multiLevelType w:val="hybridMultilevel"/>
    <w:tmpl w:val="0BBA51DA"/>
    <w:lvl w:ilvl="0" w:tplc="04090001">
      <w:start w:val="1"/>
      <w:numFmt w:val="bullet"/>
      <w:lvlText w:val=""/>
      <w:lvlJc w:val="left"/>
      <w:pPr>
        <w:ind w:left="3164" w:hanging="360"/>
      </w:pPr>
      <w:rPr>
        <w:rFonts w:ascii="Symbol" w:hAnsi="Symbol" w:hint="default"/>
      </w:rPr>
    </w:lvl>
    <w:lvl w:ilvl="1" w:tplc="04090003" w:tentative="1">
      <w:start w:val="1"/>
      <w:numFmt w:val="bullet"/>
      <w:lvlText w:val="o"/>
      <w:lvlJc w:val="left"/>
      <w:pPr>
        <w:ind w:left="3884" w:hanging="360"/>
      </w:pPr>
      <w:rPr>
        <w:rFonts w:ascii="Courier New" w:hAnsi="Courier New" w:cs="Courier New" w:hint="default"/>
      </w:rPr>
    </w:lvl>
    <w:lvl w:ilvl="2" w:tplc="04090005" w:tentative="1">
      <w:start w:val="1"/>
      <w:numFmt w:val="bullet"/>
      <w:lvlText w:val=""/>
      <w:lvlJc w:val="left"/>
      <w:pPr>
        <w:ind w:left="4604" w:hanging="360"/>
      </w:pPr>
      <w:rPr>
        <w:rFonts w:ascii="Wingdings" w:hAnsi="Wingdings" w:hint="default"/>
      </w:rPr>
    </w:lvl>
    <w:lvl w:ilvl="3" w:tplc="04090001" w:tentative="1">
      <w:start w:val="1"/>
      <w:numFmt w:val="bullet"/>
      <w:lvlText w:val=""/>
      <w:lvlJc w:val="left"/>
      <w:pPr>
        <w:ind w:left="5324" w:hanging="360"/>
      </w:pPr>
      <w:rPr>
        <w:rFonts w:ascii="Symbol" w:hAnsi="Symbol" w:hint="default"/>
      </w:rPr>
    </w:lvl>
    <w:lvl w:ilvl="4" w:tplc="04090003" w:tentative="1">
      <w:start w:val="1"/>
      <w:numFmt w:val="bullet"/>
      <w:lvlText w:val="o"/>
      <w:lvlJc w:val="left"/>
      <w:pPr>
        <w:ind w:left="6044" w:hanging="360"/>
      </w:pPr>
      <w:rPr>
        <w:rFonts w:ascii="Courier New" w:hAnsi="Courier New" w:cs="Courier New" w:hint="default"/>
      </w:rPr>
    </w:lvl>
    <w:lvl w:ilvl="5" w:tplc="04090005" w:tentative="1">
      <w:start w:val="1"/>
      <w:numFmt w:val="bullet"/>
      <w:lvlText w:val=""/>
      <w:lvlJc w:val="left"/>
      <w:pPr>
        <w:ind w:left="6764" w:hanging="360"/>
      </w:pPr>
      <w:rPr>
        <w:rFonts w:ascii="Wingdings" w:hAnsi="Wingdings" w:hint="default"/>
      </w:rPr>
    </w:lvl>
    <w:lvl w:ilvl="6" w:tplc="04090001" w:tentative="1">
      <w:start w:val="1"/>
      <w:numFmt w:val="bullet"/>
      <w:lvlText w:val=""/>
      <w:lvlJc w:val="left"/>
      <w:pPr>
        <w:ind w:left="7484" w:hanging="360"/>
      </w:pPr>
      <w:rPr>
        <w:rFonts w:ascii="Symbol" w:hAnsi="Symbol" w:hint="default"/>
      </w:rPr>
    </w:lvl>
    <w:lvl w:ilvl="7" w:tplc="04090003" w:tentative="1">
      <w:start w:val="1"/>
      <w:numFmt w:val="bullet"/>
      <w:lvlText w:val="o"/>
      <w:lvlJc w:val="left"/>
      <w:pPr>
        <w:ind w:left="8204" w:hanging="360"/>
      </w:pPr>
      <w:rPr>
        <w:rFonts w:ascii="Courier New" w:hAnsi="Courier New" w:cs="Courier New" w:hint="default"/>
      </w:rPr>
    </w:lvl>
    <w:lvl w:ilvl="8" w:tplc="04090005" w:tentative="1">
      <w:start w:val="1"/>
      <w:numFmt w:val="bullet"/>
      <w:lvlText w:val=""/>
      <w:lvlJc w:val="left"/>
      <w:pPr>
        <w:ind w:left="8924" w:hanging="360"/>
      </w:pPr>
      <w:rPr>
        <w:rFonts w:ascii="Wingdings" w:hAnsi="Wingdings" w:hint="default"/>
      </w:rPr>
    </w:lvl>
  </w:abstractNum>
  <w:abstractNum w:abstractNumId="7" w15:restartNumberingAfterBreak="0">
    <w:nsid w:val="47C40067"/>
    <w:multiLevelType w:val="hybridMultilevel"/>
    <w:tmpl w:val="1A16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EE66BA"/>
    <w:multiLevelType w:val="hybridMultilevel"/>
    <w:tmpl w:val="D480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924671"/>
    <w:multiLevelType w:val="hybridMultilevel"/>
    <w:tmpl w:val="3244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FF6F1D"/>
    <w:multiLevelType w:val="hybridMultilevel"/>
    <w:tmpl w:val="E174A1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21306DC"/>
    <w:multiLevelType w:val="hybridMultilevel"/>
    <w:tmpl w:val="B8BA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301340"/>
    <w:multiLevelType w:val="hybridMultilevel"/>
    <w:tmpl w:val="67D02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EAD1609"/>
    <w:multiLevelType w:val="hybridMultilevel"/>
    <w:tmpl w:val="DE84094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0"/>
  </w:num>
  <w:num w:numId="5">
    <w:abstractNumId w:val="2"/>
  </w:num>
  <w:num w:numId="6">
    <w:abstractNumId w:val="12"/>
  </w:num>
  <w:num w:numId="7">
    <w:abstractNumId w:val="11"/>
  </w:num>
  <w:num w:numId="8">
    <w:abstractNumId w:val="7"/>
  </w:num>
  <w:num w:numId="9">
    <w:abstractNumId w:val="8"/>
  </w:num>
  <w:num w:numId="10">
    <w:abstractNumId w:val="9"/>
  </w:num>
  <w:num w:numId="11">
    <w:abstractNumId w:val="4"/>
  </w:num>
  <w:num w:numId="12">
    <w:abstractNumId w:val="6"/>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67B"/>
    <w:rsid w:val="00002B3C"/>
    <w:rsid w:val="0002767B"/>
    <w:rsid w:val="0003451B"/>
    <w:rsid w:val="00037719"/>
    <w:rsid w:val="00044EA6"/>
    <w:rsid w:val="00046B61"/>
    <w:rsid w:val="000502BB"/>
    <w:rsid w:val="00073721"/>
    <w:rsid w:val="00087FFB"/>
    <w:rsid w:val="000C259C"/>
    <w:rsid w:val="000D6B39"/>
    <w:rsid w:val="000F1629"/>
    <w:rsid w:val="000F7674"/>
    <w:rsid w:val="0010397C"/>
    <w:rsid w:val="00127572"/>
    <w:rsid w:val="00133F76"/>
    <w:rsid w:val="001431FF"/>
    <w:rsid w:val="00144EA2"/>
    <w:rsid w:val="0016444E"/>
    <w:rsid w:val="00165B9B"/>
    <w:rsid w:val="00190393"/>
    <w:rsid w:val="001910FF"/>
    <w:rsid w:val="00196146"/>
    <w:rsid w:val="001A4A31"/>
    <w:rsid w:val="001A57B3"/>
    <w:rsid w:val="001C6BB6"/>
    <w:rsid w:val="001D303F"/>
    <w:rsid w:val="001D7156"/>
    <w:rsid w:val="00201CBC"/>
    <w:rsid w:val="00215349"/>
    <w:rsid w:val="00216CAE"/>
    <w:rsid w:val="0022116C"/>
    <w:rsid w:val="0023727E"/>
    <w:rsid w:val="00245771"/>
    <w:rsid w:val="002773AB"/>
    <w:rsid w:val="00285CD1"/>
    <w:rsid w:val="00293BCD"/>
    <w:rsid w:val="002B1BEC"/>
    <w:rsid w:val="002B2E76"/>
    <w:rsid w:val="002B3253"/>
    <w:rsid w:val="002D1F22"/>
    <w:rsid w:val="002D59B8"/>
    <w:rsid w:val="002D65F5"/>
    <w:rsid w:val="002E2B6D"/>
    <w:rsid w:val="003079D1"/>
    <w:rsid w:val="00316AAF"/>
    <w:rsid w:val="00320704"/>
    <w:rsid w:val="00321316"/>
    <w:rsid w:val="003258C3"/>
    <w:rsid w:val="00330CBD"/>
    <w:rsid w:val="00333FDC"/>
    <w:rsid w:val="00360738"/>
    <w:rsid w:val="00382D02"/>
    <w:rsid w:val="00391C5D"/>
    <w:rsid w:val="003C2395"/>
    <w:rsid w:val="003D4C79"/>
    <w:rsid w:val="003D580D"/>
    <w:rsid w:val="003E20D2"/>
    <w:rsid w:val="003E48C5"/>
    <w:rsid w:val="003F0E0E"/>
    <w:rsid w:val="00400F78"/>
    <w:rsid w:val="00436DAB"/>
    <w:rsid w:val="0043711E"/>
    <w:rsid w:val="0044714E"/>
    <w:rsid w:val="00465E5C"/>
    <w:rsid w:val="004674C5"/>
    <w:rsid w:val="0048506E"/>
    <w:rsid w:val="004B436E"/>
    <w:rsid w:val="004D0A75"/>
    <w:rsid w:val="004D26FA"/>
    <w:rsid w:val="004D78E3"/>
    <w:rsid w:val="004F1C9C"/>
    <w:rsid w:val="004F6A50"/>
    <w:rsid w:val="005058DB"/>
    <w:rsid w:val="00535F87"/>
    <w:rsid w:val="0053627D"/>
    <w:rsid w:val="0054401F"/>
    <w:rsid w:val="00551208"/>
    <w:rsid w:val="00560B29"/>
    <w:rsid w:val="00570813"/>
    <w:rsid w:val="0057129E"/>
    <w:rsid w:val="00574D66"/>
    <w:rsid w:val="00583C15"/>
    <w:rsid w:val="00595790"/>
    <w:rsid w:val="005C088E"/>
    <w:rsid w:val="005E7258"/>
    <w:rsid w:val="0060545C"/>
    <w:rsid w:val="00613DC9"/>
    <w:rsid w:val="00620C48"/>
    <w:rsid w:val="00631A0E"/>
    <w:rsid w:val="00644B9E"/>
    <w:rsid w:val="00664760"/>
    <w:rsid w:val="0066796F"/>
    <w:rsid w:val="00674931"/>
    <w:rsid w:val="00677318"/>
    <w:rsid w:val="00690627"/>
    <w:rsid w:val="00695B07"/>
    <w:rsid w:val="006A41FF"/>
    <w:rsid w:val="006B2ED6"/>
    <w:rsid w:val="006B42EB"/>
    <w:rsid w:val="006C143F"/>
    <w:rsid w:val="006C7404"/>
    <w:rsid w:val="006C77DF"/>
    <w:rsid w:val="006F1F2F"/>
    <w:rsid w:val="006F618D"/>
    <w:rsid w:val="007312F6"/>
    <w:rsid w:val="007323F3"/>
    <w:rsid w:val="00745C65"/>
    <w:rsid w:val="00746768"/>
    <w:rsid w:val="00775251"/>
    <w:rsid w:val="007B6D2B"/>
    <w:rsid w:val="007B76F7"/>
    <w:rsid w:val="00801B91"/>
    <w:rsid w:val="008021B8"/>
    <w:rsid w:val="008302A9"/>
    <w:rsid w:val="00836F8C"/>
    <w:rsid w:val="008375C7"/>
    <w:rsid w:val="008470E3"/>
    <w:rsid w:val="00852B89"/>
    <w:rsid w:val="008A3FD7"/>
    <w:rsid w:val="008A6F73"/>
    <w:rsid w:val="008B59BB"/>
    <w:rsid w:val="008C3C38"/>
    <w:rsid w:val="00903363"/>
    <w:rsid w:val="00907100"/>
    <w:rsid w:val="00924233"/>
    <w:rsid w:val="0092681C"/>
    <w:rsid w:val="00934125"/>
    <w:rsid w:val="0093604C"/>
    <w:rsid w:val="009475B3"/>
    <w:rsid w:val="00975654"/>
    <w:rsid w:val="00986DBC"/>
    <w:rsid w:val="0099680A"/>
    <w:rsid w:val="009A4DEE"/>
    <w:rsid w:val="009D4F60"/>
    <w:rsid w:val="009E5917"/>
    <w:rsid w:val="009F531B"/>
    <w:rsid w:val="009F6051"/>
    <w:rsid w:val="009F788E"/>
    <w:rsid w:val="00A0652A"/>
    <w:rsid w:val="00A27BB3"/>
    <w:rsid w:val="00A638E8"/>
    <w:rsid w:val="00A74E61"/>
    <w:rsid w:val="00A7727A"/>
    <w:rsid w:val="00A94444"/>
    <w:rsid w:val="00AA3A7A"/>
    <w:rsid w:val="00AB573A"/>
    <w:rsid w:val="00AB62C6"/>
    <w:rsid w:val="00AC1BB9"/>
    <w:rsid w:val="00AF2C6F"/>
    <w:rsid w:val="00B14F40"/>
    <w:rsid w:val="00B26FA6"/>
    <w:rsid w:val="00B30C05"/>
    <w:rsid w:val="00B357C8"/>
    <w:rsid w:val="00B608DC"/>
    <w:rsid w:val="00B61ED7"/>
    <w:rsid w:val="00B6477B"/>
    <w:rsid w:val="00B81377"/>
    <w:rsid w:val="00B848F8"/>
    <w:rsid w:val="00B8774E"/>
    <w:rsid w:val="00BB41E4"/>
    <w:rsid w:val="00BD0D74"/>
    <w:rsid w:val="00BD12E3"/>
    <w:rsid w:val="00BE5E59"/>
    <w:rsid w:val="00BF0579"/>
    <w:rsid w:val="00BF1AA6"/>
    <w:rsid w:val="00BF2606"/>
    <w:rsid w:val="00BF2C75"/>
    <w:rsid w:val="00C04D1E"/>
    <w:rsid w:val="00C065A4"/>
    <w:rsid w:val="00C17506"/>
    <w:rsid w:val="00C25C89"/>
    <w:rsid w:val="00CA66E0"/>
    <w:rsid w:val="00CB72CC"/>
    <w:rsid w:val="00CC0FBA"/>
    <w:rsid w:val="00CC1389"/>
    <w:rsid w:val="00CC75AA"/>
    <w:rsid w:val="00CE1840"/>
    <w:rsid w:val="00CF2B32"/>
    <w:rsid w:val="00CF3B43"/>
    <w:rsid w:val="00CF53EE"/>
    <w:rsid w:val="00D15BE9"/>
    <w:rsid w:val="00D245E7"/>
    <w:rsid w:val="00D24FC5"/>
    <w:rsid w:val="00D31096"/>
    <w:rsid w:val="00D438A0"/>
    <w:rsid w:val="00D500B1"/>
    <w:rsid w:val="00D66AAB"/>
    <w:rsid w:val="00D9011F"/>
    <w:rsid w:val="00D927E3"/>
    <w:rsid w:val="00DB6FA7"/>
    <w:rsid w:val="00DB70C1"/>
    <w:rsid w:val="00DC1647"/>
    <w:rsid w:val="00DD2157"/>
    <w:rsid w:val="00DD56F1"/>
    <w:rsid w:val="00DF0CC5"/>
    <w:rsid w:val="00E15246"/>
    <w:rsid w:val="00E44BD3"/>
    <w:rsid w:val="00E70F74"/>
    <w:rsid w:val="00E71E23"/>
    <w:rsid w:val="00E9333C"/>
    <w:rsid w:val="00E94EEC"/>
    <w:rsid w:val="00E96C44"/>
    <w:rsid w:val="00ED029D"/>
    <w:rsid w:val="00EE4FC7"/>
    <w:rsid w:val="00F30439"/>
    <w:rsid w:val="00F32C04"/>
    <w:rsid w:val="00F4411A"/>
    <w:rsid w:val="00F956BD"/>
    <w:rsid w:val="00FA7797"/>
    <w:rsid w:val="00FC11E5"/>
    <w:rsid w:val="00FE696E"/>
    <w:rsid w:val="00FF12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C8499"/>
  <w15:chartTrackingRefBased/>
  <w15:docId w15:val="{F4291061-5B56-4BAB-9F5C-5F22818F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8E3"/>
    <w:rPr>
      <w:sz w:val="20"/>
    </w:rPr>
  </w:style>
  <w:style w:type="paragraph" w:styleId="Heading1">
    <w:name w:val="heading 1"/>
    <w:basedOn w:val="Normal"/>
    <w:next w:val="Normal"/>
    <w:link w:val="Heading1Char"/>
    <w:uiPriority w:val="9"/>
    <w:qFormat/>
    <w:rsid w:val="00330CBD"/>
    <w:pPr>
      <w:keepNext/>
      <w:keepLines/>
      <w:spacing w:before="240" w:after="0"/>
      <w:outlineLvl w:val="0"/>
    </w:pPr>
    <w:rPr>
      <w:rFonts w:asciiTheme="majorHAnsi" w:eastAsiaTheme="majorEastAsia" w:hAnsiTheme="majorHAnsi" w:cstheme="majorBidi"/>
      <w:b/>
      <w:color w:val="244C5A" w:themeColor="accent1"/>
      <w:sz w:val="38"/>
      <w:szCs w:val="32"/>
    </w:rPr>
  </w:style>
  <w:style w:type="paragraph" w:styleId="Heading2">
    <w:name w:val="heading 2"/>
    <w:basedOn w:val="Normal"/>
    <w:next w:val="Normal"/>
    <w:link w:val="Heading2Char"/>
    <w:uiPriority w:val="9"/>
    <w:unhideWhenUsed/>
    <w:qFormat/>
    <w:rsid w:val="00E44BD3"/>
    <w:pPr>
      <w:keepNext/>
      <w:keepLines/>
      <w:spacing w:before="40" w:after="0"/>
      <w:outlineLvl w:val="1"/>
    </w:pPr>
    <w:rPr>
      <w:rFonts w:ascii="Aleo" w:eastAsiaTheme="majorEastAsia" w:hAnsi="Aleo" w:cstheme="majorBidi"/>
      <w:color w:val="512A44" w:themeColor="accent6"/>
      <w:sz w:val="24"/>
      <w:szCs w:val="26"/>
    </w:rPr>
  </w:style>
  <w:style w:type="paragraph" w:styleId="Heading3">
    <w:name w:val="heading 3"/>
    <w:basedOn w:val="Normal"/>
    <w:next w:val="Normal"/>
    <w:link w:val="Heading3Char"/>
    <w:uiPriority w:val="9"/>
    <w:unhideWhenUsed/>
    <w:qFormat/>
    <w:rsid w:val="00631A0E"/>
    <w:pPr>
      <w:keepNext/>
      <w:keepLines/>
      <w:spacing w:before="40" w:after="0"/>
      <w:outlineLvl w:val="2"/>
    </w:pPr>
    <w:rPr>
      <w:rFonts w:asciiTheme="majorHAnsi" w:eastAsiaTheme="majorEastAsia" w:hAnsiTheme="majorHAnsi" w:cstheme="majorBidi"/>
      <w:b/>
      <w:color w:val="F2A900" w:themeColor="accent4"/>
      <w:sz w:val="22"/>
      <w:szCs w:val="24"/>
    </w:rPr>
  </w:style>
  <w:style w:type="paragraph" w:styleId="Heading5">
    <w:name w:val="heading 5"/>
    <w:basedOn w:val="Normal"/>
    <w:next w:val="Normal"/>
    <w:link w:val="Heading5Char"/>
    <w:uiPriority w:val="9"/>
    <w:semiHidden/>
    <w:unhideWhenUsed/>
    <w:qFormat/>
    <w:rsid w:val="00A74E61"/>
    <w:pPr>
      <w:keepNext/>
      <w:keepLines/>
      <w:spacing w:before="40" w:after="0"/>
      <w:outlineLvl w:val="4"/>
    </w:pPr>
    <w:rPr>
      <w:rFonts w:asciiTheme="majorHAnsi" w:eastAsiaTheme="majorEastAsia" w:hAnsiTheme="majorHAnsi" w:cstheme="majorBidi"/>
      <w:color w:val="1B384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1208"/>
    <w:pPr>
      <w:spacing w:after="0" w:line="240" w:lineRule="auto"/>
      <w:contextualSpacing/>
    </w:pPr>
    <w:rPr>
      <w:rFonts w:ascii="Montserrat Black" w:eastAsiaTheme="majorEastAsia" w:hAnsi="Montserrat Black" w:cstheme="majorBidi"/>
      <w:b/>
      <w:color w:val="512A44" w:themeColor="accent6"/>
      <w:spacing w:val="10"/>
      <w:kern w:val="28"/>
      <w:sz w:val="36"/>
      <w:szCs w:val="56"/>
    </w:rPr>
  </w:style>
  <w:style w:type="character" w:customStyle="1" w:styleId="TitleChar">
    <w:name w:val="Title Char"/>
    <w:basedOn w:val="DefaultParagraphFont"/>
    <w:link w:val="Title"/>
    <w:uiPriority w:val="10"/>
    <w:rsid w:val="00551208"/>
    <w:rPr>
      <w:rFonts w:ascii="Montserrat Black" w:eastAsiaTheme="majorEastAsia" w:hAnsi="Montserrat Black" w:cstheme="majorBidi"/>
      <w:b/>
      <w:color w:val="512A44" w:themeColor="accent6"/>
      <w:spacing w:val="10"/>
      <w:kern w:val="28"/>
      <w:sz w:val="36"/>
      <w:szCs w:val="56"/>
    </w:rPr>
  </w:style>
  <w:style w:type="character" w:customStyle="1" w:styleId="Heading1Char">
    <w:name w:val="Heading 1 Char"/>
    <w:basedOn w:val="DefaultParagraphFont"/>
    <w:link w:val="Heading1"/>
    <w:uiPriority w:val="9"/>
    <w:rsid w:val="00330CBD"/>
    <w:rPr>
      <w:rFonts w:asciiTheme="majorHAnsi" w:eastAsiaTheme="majorEastAsia" w:hAnsiTheme="majorHAnsi" w:cstheme="majorBidi"/>
      <w:b/>
      <w:color w:val="244C5A" w:themeColor="accent1"/>
      <w:sz w:val="38"/>
      <w:szCs w:val="32"/>
    </w:rPr>
  </w:style>
  <w:style w:type="character" w:customStyle="1" w:styleId="Heading2Char">
    <w:name w:val="Heading 2 Char"/>
    <w:basedOn w:val="DefaultParagraphFont"/>
    <w:link w:val="Heading2"/>
    <w:uiPriority w:val="9"/>
    <w:rsid w:val="00E44BD3"/>
    <w:rPr>
      <w:rFonts w:ascii="Aleo" w:eastAsiaTheme="majorEastAsia" w:hAnsi="Aleo" w:cstheme="majorBidi"/>
      <w:color w:val="512A44" w:themeColor="accent6"/>
      <w:sz w:val="24"/>
      <w:szCs w:val="26"/>
    </w:rPr>
  </w:style>
  <w:style w:type="paragraph" w:styleId="Header">
    <w:name w:val="header"/>
    <w:basedOn w:val="Normal"/>
    <w:link w:val="HeaderChar"/>
    <w:uiPriority w:val="99"/>
    <w:unhideWhenUsed/>
    <w:rsid w:val="001910FF"/>
    <w:pPr>
      <w:tabs>
        <w:tab w:val="center" w:pos="4680"/>
        <w:tab w:val="right" w:pos="9360"/>
      </w:tabs>
      <w:spacing w:after="0" w:line="240" w:lineRule="auto"/>
    </w:pPr>
  </w:style>
  <w:style w:type="character" w:customStyle="1" w:styleId="Heading3Char">
    <w:name w:val="Heading 3 Char"/>
    <w:basedOn w:val="DefaultParagraphFont"/>
    <w:link w:val="Heading3"/>
    <w:uiPriority w:val="9"/>
    <w:rsid w:val="00631A0E"/>
    <w:rPr>
      <w:rFonts w:asciiTheme="majorHAnsi" w:eastAsiaTheme="majorEastAsia" w:hAnsiTheme="majorHAnsi" w:cstheme="majorBidi"/>
      <w:b/>
      <w:color w:val="F2A900" w:themeColor="accent4"/>
      <w:szCs w:val="24"/>
    </w:rPr>
  </w:style>
  <w:style w:type="character" w:customStyle="1" w:styleId="HeaderChar">
    <w:name w:val="Header Char"/>
    <w:basedOn w:val="DefaultParagraphFont"/>
    <w:link w:val="Header"/>
    <w:uiPriority w:val="99"/>
    <w:rsid w:val="001910FF"/>
    <w:rPr>
      <w:sz w:val="20"/>
    </w:rPr>
  </w:style>
  <w:style w:type="paragraph" w:styleId="Footer">
    <w:name w:val="footer"/>
    <w:basedOn w:val="Normal"/>
    <w:link w:val="FooterChar"/>
    <w:uiPriority w:val="99"/>
    <w:unhideWhenUsed/>
    <w:rsid w:val="00191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0FF"/>
    <w:rPr>
      <w:sz w:val="20"/>
    </w:rPr>
  </w:style>
  <w:style w:type="paragraph" w:customStyle="1" w:styleId="Imagecaption">
    <w:name w:val="Image caption"/>
    <w:basedOn w:val="BodyText"/>
    <w:uiPriority w:val="99"/>
    <w:rsid w:val="00A94444"/>
    <w:pPr>
      <w:widowControl w:val="0"/>
      <w:suppressAutoHyphens/>
      <w:autoSpaceDE w:val="0"/>
      <w:autoSpaceDN w:val="0"/>
      <w:adjustRightInd w:val="0"/>
      <w:spacing w:after="160" w:line="200" w:lineRule="atLeast"/>
      <w:textAlignment w:val="center"/>
    </w:pPr>
    <w:rPr>
      <w:rFonts w:ascii="Gibson-LightIt" w:eastAsia="Calibri" w:hAnsi="Gibson-LightIt" w:cs="Gibson-LightIt"/>
      <w:i/>
      <w:iCs/>
      <w:color w:val="000000"/>
      <w:sz w:val="16"/>
      <w:szCs w:val="16"/>
      <w:lang w:val="en-US"/>
    </w:rPr>
  </w:style>
  <w:style w:type="paragraph" w:styleId="BodyText">
    <w:name w:val="Body Text"/>
    <w:basedOn w:val="Normal"/>
    <w:link w:val="BodyTextChar"/>
    <w:uiPriority w:val="99"/>
    <w:unhideWhenUsed/>
    <w:rsid w:val="00A94444"/>
    <w:pPr>
      <w:spacing w:after="120"/>
    </w:pPr>
  </w:style>
  <w:style w:type="character" w:customStyle="1" w:styleId="BodyTextChar">
    <w:name w:val="Body Text Char"/>
    <w:basedOn w:val="DefaultParagraphFont"/>
    <w:link w:val="BodyText"/>
    <w:uiPriority w:val="99"/>
    <w:rsid w:val="00A94444"/>
    <w:rPr>
      <w:sz w:val="20"/>
    </w:rPr>
  </w:style>
  <w:style w:type="paragraph" w:customStyle="1" w:styleId="BasicParagraph">
    <w:name w:val="[Basic Paragraph]"/>
    <w:basedOn w:val="Normal"/>
    <w:uiPriority w:val="99"/>
    <w:rsid w:val="00A94444"/>
    <w:pPr>
      <w:widowControl w:val="0"/>
      <w:autoSpaceDE w:val="0"/>
      <w:autoSpaceDN w:val="0"/>
      <w:adjustRightInd w:val="0"/>
      <w:spacing w:after="0" w:line="288" w:lineRule="auto"/>
      <w:textAlignment w:val="center"/>
    </w:pPr>
    <w:rPr>
      <w:rFonts w:ascii="MinionPro-Regular" w:eastAsia="Calibri" w:hAnsi="MinionPro-Regular" w:cs="MinionPro-Regular"/>
      <w:color w:val="000000"/>
      <w:sz w:val="24"/>
      <w:szCs w:val="24"/>
      <w:lang w:val="en-US"/>
    </w:rPr>
  </w:style>
  <w:style w:type="paragraph" w:styleId="Subtitle">
    <w:name w:val="Subtitle"/>
    <w:basedOn w:val="Normal"/>
    <w:link w:val="SubtitleChar"/>
    <w:uiPriority w:val="99"/>
    <w:qFormat/>
    <w:rsid w:val="00A94444"/>
    <w:pPr>
      <w:widowControl w:val="0"/>
      <w:suppressAutoHyphens/>
      <w:autoSpaceDE w:val="0"/>
      <w:autoSpaceDN w:val="0"/>
      <w:adjustRightInd w:val="0"/>
      <w:spacing w:before="60" w:after="0" w:line="240" w:lineRule="atLeast"/>
      <w:textAlignment w:val="center"/>
    </w:pPr>
    <w:rPr>
      <w:rFonts w:ascii="Gibson-SemiBold" w:eastAsia="Calibri" w:hAnsi="Gibson-SemiBold" w:cs="Gibson-SemiBold"/>
      <w:b/>
      <w:bCs/>
      <w:caps/>
      <w:color w:val="004053"/>
      <w:spacing w:val="16"/>
      <w:szCs w:val="20"/>
      <w:lang w:val="en-US"/>
    </w:rPr>
  </w:style>
  <w:style w:type="character" w:customStyle="1" w:styleId="SubtitleChar">
    <w:name w:val="Subtitle Char"/>
    <w:basedOn w:val="DefaultParagraphFont"/>
    <w:link w:val="Subtitle"/>
    <w:uiPriority w:val="99"/>
    <w:rsid w:val="00A94444"/>
    <w:rPr>
      <w:rFonts w:ascii="Gibson-SemiBold" w:eastAsia="Calibri" w:hAnsi="Gibson-SemiBold" w:cs="Gibson-SemiBold"/>
      <w:b/>
      <w:bCs/>
      <w:caps/>
      <w:color w:val="004053"/>
      <w:spacing w:val="16"/>
      <w:sz w:val="20"/>
      <w:szCs w:val="20"/>
      <w:lang w:val="en-US"/>
    </w:rPr>
  </w:style>
  <w:style w:type="paragraph" w:styleId="ListParagraph">
    <w:name w:val="List Paragraph"/>
    <w:aliases w:val="BN 1,Dot pt,F5 List Paragraph,List Paragraph Char Char Char,Indicator Text,Numbered Para 1,Bullet 1,Bullet Points,List Paragraph2,MAIN CONTENT,Normal numbered,List Paragraph1,Recommendation,List Paragraph11,Unordered List Level 1,Bullet"/>
    <w:basedOn w:val="Normal"/>
    <w:link w:val="ListParagraphChar"/>
    <w:uiPriority w:val="34"/>
    <w:qFormat/>
    <w:rsid w:val="00A94444"/>
    <w:pPr>
      <w:spacing w:after="0" w:line="240" w:lineRule="auto"/>
      <w:ind w:left="720"/>
      <w:contextualSpacing/>
    </w:pPr>
    <w:rPr>
      <w:rFonts w:eastAsia="Calibri" w:cs="Times New Roman"/>
      <w:szCs w:val="24"/>
      <w:lang w:val="en-US"/>
    </w:rPr>
  </w:style>
  <w:style w:type="paragraph" w:customStyle="1" w:styleId="Pullquote">
    <w:name w:val="Pull quote"/>
    <w:basedOn w:val="Normal"/>
    <w:uiPriority w:val="99"/>
    <w:rsid w:val="00A94444"/>
    <w:pPr>
      <w:widowControl w:val="0"/>
      <w:suppressAutoHyphens/>
      <w:autoSpaceDE w:val="0"/>
      <w:autoSpaceDN w:val="0"/>
      <w:adjustRightInd w:val="0"/>
      <w:spacing w:after="200" w:line="400" w:lineRule="atLeast"/>
      <w:textAlignment w:val="center"/>
    </w:pPr>
    <w:rPr>
      <w:rFonts w:ascii="Gibson-SemiBold" w:eastAsia="Calibri" w:hAnsi="Gibson-SemiBold" w:cs="Gibson-SemiBold"/>
      <w:b/>
      <w:bCs/>
      <w:color w:val="FCB414"/>
      <w:spacing w:val="4"/>
      <w:sz w:val="36"/>
      <w:szCs w:val="36"/>
      <w:lang w:val="en-US"/>
    </w:rPr>
  </w:style>
  <w:style w:type="table" w:styleId="TableGrid">
    <w:name w:val="Table Grid"/>
    <w:basedOn w:val="TableNormal"/>
    <w:uiPriority w:val="39"/>
    <w:rsid w:val="00674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D78E3"/>
    <w:pPr>
      <w:spacing w:after="0" w:line="240" w:lineRule="auto"/>
    </w:pPr>
    <w:rPr>
      <w:sz w:val="20"/>
    </w:rPr>
  </w:style>
  <w:style w:type="paragraph" w:styleId="BalloonText">
    <w:name w:val="Balloon Text"/>
    <w:basedOn w:val="Normal"/>
    <w:link w:val="BalloonTextChar"/>
    <w:uiPriority w:val="99"/>
    <w:semiHidden/>
    <w:unhideWhenUsed/>
    <w:rsid w:val="009A4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DEE"/>
    <w:rPr>
      <w:rFonts w:ascii="Segoe UI" w:hAnsi="Segoe UI" w:cs="Segoe UI"/>
      <w:sz w:val="18"/>
      <w:szCs w:val="18"/>
    </w:rPr>
  </w:style>
  <w:style w:type="paragraph" w:styleId="NormalWeb">
    <w:name w:val="Normal (Web)"/>
    <w:basedOn w:val="Normal"/>
    <w:uiPriority w:val="99"/>
    <w:semiHidden/>
    <w:unhideWhenUsed/>
    <w:rsid w:val="00196146"/>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196146"/>
    <w:rPr>
      <w:color w:val="0097A9" w:themeColor="hyperlink"/>
      <w:u w:val="single"/>
    </w:rPr>
  </w:style>
  <w:style w:type="character" w:customStyle="1" w:styleId="UnresolvedMention1">
    <w:name w:val="Unresolved Mention1"/>
    <w:basedOn w:val="DefaultParagraphFont"/>
    <w:uiPriority w:val="99"/>
    <w:semiHidden/>
    <w:unhideWhenUsed/>
    <w:rsid w:val="00087FFB"/>
    <w:rPr>
      <w:color w:val="605E5C"/>
      <w:shd w:val="clear" w:color="auto" w:fill="E1DFDD"/>
    </w:rPr>
  </w:style>
  <w:style w:type="character" w:styleId="FollowedHyperlink">
    <w:name w:val="FollowedHyperlink"/>
    <w:basedOn w:val="DefaultParagraphFont"/>
    <w:uiPriority w:val="99"/>
    <w:semiHidden/>
    <w:unhideWhenUsed/>
    <w:rsid w:val="00E9333C"/>
    <w:rPr>
      <w:color w:val="512A44" w:themeColor="followedHyperlink"/>
      <w:u w:val="single"/>
    </w:rPr>
  </w:style>
  <w:style w:type="paragraph" w:customStyle="1" w:styleId="TableParagraph">
    <w:name w:val="Table Paragraph"/>
    <w:basedOn w:val="Normal"/>
    <w:uiPriority w:val="1"/>
    <w:qFormat/>
    <w:rsid w:val="00A74E61"/>
    <w:pPr>
      <w:widowControl w:val="0"/>
      <w:autoSpaceDE w:val="0"/>
      <w:autoSpaceDN w:val="0"/>
      <w:spacing w:before="9" w:after="0" w:line="240" w:lineRule="auto"/>
      <w:ind w:left="105"/>
    </w:pPr>
    <w:rPr>
      <w:rFonts w:ascii="Century Gothic" w:eastAsia="Century Gothic" w:hAnsi="Century Gothic" w:cs="Century Gothic"/>
      <w:sz w:val="22"/>
      <w:lang w:val="en-US"/>
    </w:rPr>
  </w:style>
  <w:style w:type="character" w:customStyle="1" w:styleId="Heading5Char">
    <w:name w:val="Heading 5 Char"/>
    <w:basedOn w:val="DefaultParagraphFont"/>
    <w:link w:val="Heading5"/>
    <w:uiPriority w:val="9"/>
    <w:semiHidden/>
    <w:rsid w:val="00A74E61"/>
    <w:rPr>
      <w:rFonts w:asciiTheme="majorHAnsi" w:eastAsiaTheme="majorEastAsia" w:hAnsiTheme="majorHAnsi" w:cstheme="majorBidi"/>
      <w:color w:val="1B3843" w:themeColor="accent1" w:themeShade="BF"/>
      <w:sz w:val="20"/>
    </w:rPr>
  </w:style>
  <w:style w:type="character" w:styleId="UnresolvedMention">
    <w:name w:val="Unresolved Mention"/>
    <w:basedOn w:val="DefaultParagraphFont"/>
    <w:uiPriority w:val="99"/>
    <w:semiHidden/>
    <w:unhideWhenUsed/>
    <w:rsid w:val="00B6477B"/>
    <w:rPr>
      <w:color w:val="605E5C"/>
      <w:shd w:val="clear" w:color="auto" w:fill="E1DFDD"/>
    </w:rPr>
  </w:style>
  <w:style w:type="character" w:styleId="CommentReference">
    <w:name w:val="annotation reference"/>
    <w:basedOn w:val="DefaultParagraphFont"/>
    <w:uiPriority w:val="99"/>
    <w:semiHidden/>
    <w:unhideWhenUsed/>
    <w:rsid w:val="008B59BB"/>
    <w:rPr>
      <w:sz w:val="16"/>
      <w:szCs w:val="16"/>
    </w:rPr>
  </w:style>
  <w:style w:type="paragraph" w:styleId="CommentText">
    <w:name w:val="annotation text"/>
    <w:basedOn w:val="Normal"/>
    <w:link w:val="CommentTextChar"/>
    <w:uiPriority w:val="99"/>
    <w:semiHidden/>
    <w:unhideWhenUsed/>
    <w:rsid w:val="008B59BB"/>
    <w:pPr>
      <w:spacing w:line="240" w:lineRule="auto"/>
    </w:pPr>
    <w:rPr>
      <w:szCs w:val="20"/>
    </w:rPr>
  </w:style>
  <w:style w:type="character" w:customStyle="1" w:styleId="CommentTextChar">
    <w:name w:val="Comment Text Char"/>
    <w:basedOn w:val="DefaultParagraphFont"/>
    <w:link w:val="CommentText"/>
    <w:uiPriority w:val="99"/>
    <w:semiHidden/>
    <w:rsid w:val="008B59BB"/>
    <w:rPr>
      <w:sz w:val="20"/>
      <w:szCs w:val="20"/>
    </w:rPr>
  </w:style>
  <w:style w:type="paragraph" w:styleId="CommentSubject">
    <w:name w:val="annotation subject"/>
    <w:basedOn w:val="CommentText"/>
    <w:next w:val="CommentText"/>
    <w:link w:val="CommentSubjectChar"/>
    <w:uiPriority w:val="99"/>
    <w:semiHidden/>
    <w:unhideWhenUsed/>
    <w:rsid w:val="008B59BB"/>
    <w:rPr>
      <w:b/>
      <w:bCs/>
    </w:rPr>
  </w:style>
  <w:style w:type="character" w:customStyle="1" w:styleId="CommentSubjectChar">
    <w:name w:val="Comment Subject Char"/>
    <w:basedOn w:val="CommentTextChar"/>
    <w:link w:val="CommentSubject"/>
    <w:uiPriority w:val="99"/>
    <w:semiHidden/>
    <w:rsid w:val="008B59BB"/>
    <w:rPr>
      <w:b/>
      <w:bCs/>
      <w:sz w:val="20"/>
      <w:szCs w:val="20"/>
    </w:rPr>
  </w:style>
  <w:style w:type="character" w:customStyle="1" w:styleId="ListParagraphChar">
    <w:name w:val="List Paragraph Char"/>
    <w:aliases w:val="BN 1 Char,Dot pt Char,F5 List Paragraph Char,List Paragraph Char Char Char Char,Indicator Text Char,Numbered Para 1 Char,Bullet 1 Char,Bullet Points Char,List Paragraph2 Char,MAIN CONTENT Char,Normal numbered Char,Recommendation Char"/>
    <w:basedOn w:val="DefaultParagraphFont"/>
    <w:link w:val="ListParagraph"/>
    <w:uiPriority w:val="34"/>
    <w:qFormat/>
    <w:locked/>
    <w:rsid w:val="00746768"/>
    <w:rPr>
      <w:rFonts w:eastAsia="Calibri" w:cs="Times New Roman"/>
      <w:sz w:val="20"/>
      <w:szCs w:val="24"/>
      <w:lang w:val="en-US"/>
    </w:rPr>
  </w:style>
  <w:style w:type="paragraph" w:styleId="Revision">
    <w:name w:val="Revision"/>
    <w:hidden/>
    <w:uiPriority w:val="99"/>
    <w:semiHidden/>
    <w:rsid w:val="00BE5E59"/>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208406">
      <w:bodyDiv w:val="1"/>
      <w:marLeft w:val="0"/>
      <w:marRight w:val="0"/>
      <w:marTop w:val="0"/>
      <w:marBottom w:val="0"/>
      <w:divBdr>
        <w:top w:val="none" w:sz="0" w:space="0" w:color="auto"/>
        <w:left w:val="none" w:sz="0" w:space="0" w:color="auto"/>
        <w:bottom w:val="none" w:sz="0" w:space="0" w:color="auto"/>
        <w:right w:val="none" w:sz="0" w:space="0" w:color="auto"/>
      </w:divBdr>
    </w:div>
    <w:div w:id="1223829484">
      <w:bodyDiv w:val="1"/>
      <w:marLeft w:val="0"/>
      <w:marRight w:val="0"/>
      <w:marTop w:val="0"/>
      <w:marBottom w:val="0"/>
      <w:divBdr>
        <w:top w:val="none" w:sz="0" w:space="0" w:color="auto"/>
        <w:left w:val="none" w:sz="0" w:space="0" w:color="auto"/>
        <w:bottom w:val="none" w:sz="0" w:space="0" w:color="auto"/>
        <w:right w:val="none" w:sz="0" w:space="0" w:color="auto"/>
      </w:divBdr>
    </w:div>
    <w:div w:id="1280724825">
      <w:bodyDiv w:val="1"/>
      <w:marLeft w:val="0"/>
      <w:marRight w:val="0"/>
      <w:marTop w:val="0"/>
      <w:marBottom w:val="0"/>
      <w:divBdr>
        <w:top w:val="none" w:sz="0" w:space="0" w:color="auto"/>
        <w:left w:val="none" w:sz="0" w:space="0" w:color="auto"/>
        <w:bottom w:val="none" w:sz="0" w:space="0" w:color="auto"/>
        <w:right w:val="none" w:sz="0" w:space="0" w:color="auto"/>
      </w:divBdr>
    </w:div>
    <w:div w:id="1902716187">
      <w:bodyDiv w:val="1"/>
      <w:marLeft w:val="0"/>
      <w:marRight w:val="0"/>
      <w:marTop w:val="0"/>
      <w:marBottom w:val="0"/>
      <w:divBdr>
        <w:top w:val="none" w:sz="0" w:space="0" w:color="auto"/>
        <w:left w:val="none" w:sz="0" w:space="0" w:color="auto"/>
        <w:bottom w:val="none" w:sz="0" w:space="0" w:color="auto"/>
        <w:right w:val="none" w:sz="0" w:space="0" w:color="auto"/>
      </w:divBdr>
    </w:div>
    <w:div w:id="208032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lss.yukonschools.ca/communicating-student-learning-resource-and-professional-development-tool.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tudentsupportservices@gov.yk.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lss.yukonschools.ca"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ss.yukonschools.ca/communicating-student-learning-resource-and-professional-development-tool.html"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grant\Desktop\NTO%20Agenda%20Aug%2013-14,%202019.dotx" TargetMode="External"/></Relationships>
</file>

<file path=word/theme/theme1.xml><?xml version="1.0" encoding="utf-8"?>
<a:theme xmlns:a="http://schemas.openxmlformats.org/drawingml/2006/main" name="Office Theme">
  <a:themeElements>
    <a:clrScheme name="YG Colour Theme">
      <a:dk1>
        <a:sysClr val="windowText" lastClr="000000"/>
      </a:dk1>
      <a:lt1>
        <a:sysClr val="window" lastClr="FFFFFF"/>
      </a:lt1>
      <a:dk2>
        <a:srgbClr val="3F3F3F"/>
      </a:dk2>
      <a:lt2>
        <a:srgbClr val="F2A900"/>
      </a:lt2>
      <a:accent1>
        <a:srgbClr val="244C5A"/>
      </a:accent1>
      <a:accent2>
        <a:srgbClr val="0097A9"/>
      </a:accent2>
      <a:accent3>
        <a:srgbClr val="7A9A01"/>
      </a:accent3>
      <a:accent4>
        <a:srgbClr val="F2A900"/>
      </a:accent4>
      <a:accent5>
        <a:srgbClr val="DC4405"/>
      </a:accent5>
      <a:accent6>
        <a:srgbClr val="512A44"/>
      </a:accent6>
      <a:hlink>
        <a:srgbClr val="0097A9"/>
      </a:hlink>
      <a:folHlink>
        <a:srgbClr val="512A44"/>
      </a:folHlink>
    </a:clrScheme>
    <a:fontScheme name="YG Fonts">
      <a:majorFont>
        <a:latin typeface="Montserrat"/>
        <a:ea typeface=""/>
        <a:cs typeface=""/>
      </a:majorFont>
      <a:minorFont>
        <a:latin typeface="Nunit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mplate xmlns="2a83c39b-78ed-4d0f-a9c6-63ad690de364">Info sheet</Template>
    <Comments xmlns="2a83c39b-78ed-4d0f-a9c6-63ad690de364" xsi:nil="true"/>
    <Format xmlns="2a83c39b-78ed-4d0f-a9c6-63ad690de364">Word</Format>
    <Colour xmlns="2a83c39b-78ed-4d0f-a9c6-63ad690de364">Colour</Colour>
    <_dlc_DocId xmlns="735eeb13-47b0-4f7e-9a38-605dfa23e887">Z6NW6R6XXT22-1666052116-148</_dlc_DocId>
    <_dlc_DocIdUrl xmlns="735eeb13-47b0-4f7e-9a38-605dfa23e887">
      <Url>https://yukonnect.gov.yk.ca/department/HPW/our-department/supply-services/queens-printer/_layouts/15/DocIdRedir.aspx?ID=Z6NW6R6XXT22-1666052116-148</Url>
      <Description>Z6NW6R6XXT22-1666052116-148</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469A5838AD45B498415CCD880FDD7D1" ma:contentTypeVersion="4" ma:contentTypeDescription="Create a new document." ma:contentTypeScope="" ma:versionID="050d3c67f17c918e907810f428b014c7">
  <xsd:schema xmlns:xsd="http://www.w3.org/2001/XMLSchema" xmlns:xs="http://www.w3.org/2001/XMLSchema" xmlns:p="http://schemas.microsoft.com/office/2006/metadata/properties" xmlns:ns2="735eeb13-47b0-4f7e-9a38-605dfa23e887" xmlns:ns3="2a83c39b-78ed-4d0f-a9c6-63ad690de364" targetNamespace="http://schemas.microsoft.com/office/2006/metadata/properties" ma:root="true" ma:fieldsID="6fe9fdb8880c3d5936a6a27af3cabbee" ns2:_="" ns3:_="">
    <xsd:import namespace="735eeb13-47b0-4f7e-9a38-605dfa23e887"/>
    <xsd:import namespace="2a83c39b-78ed-4d0f-a9c6-63ad690de364"/>
    <xsd:element name="properties">
      <xsd:complexType>
        <xsd:sequence>
          <xsd:element name="documentManagement">
            <xsd:complexType>
              <xsd:all>
                <xsd:element ref="ns2:_dlc_DocId" minOccurs="0"/>
                <xsd:element ref="ns2:_dlc_DocIdUrl" minOccurs="0"/>
                <xsd:element ref="ns2:_dlc_DocIdPersistId" minOccurs="0"/>
                <xsd:element ref="ns3:Format" minOccurs="0"/>
                <xsd:element ref="ns3:Template" minOccurs="0"/>
                <xsd:element ref="ns3:Colour"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eeb13-47b0-4f7e-9a38-605dfa23e8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a83c39b-78ed-4d0f-a9c6-63ad690de364" elementFormDefault="qualified">
    <xsd:import namespace="http://schemas.microsoft.com/office/2006/documentManagement/types"/>
    <xsd:import namespace="http://schemas.microsoft.com/office/infopath/2007/PartnerControls"/>
    <xsd:element name="Format" ma:index="11" nillable="true" ma:displayName="Format" ma:format="Dropdown" ma:internalName="Format">
      <xsd:simpleType>
        <xsd:restriction base="dms:Choice">
          <xsd:enumeration value="Indesign"/>
          <xsd:enumeration value="PDF"/>
          <xsd:enumeration value="PowerPoint"/>
          <xsd:enumeration value="Word"/>
        </xsd:restriction>
      </xsd:simpleType>
    </xsd:element>
    <xsd:element name="Template" ma:index="12" nillable="true" ma:displayName="Template" ma:format="Dropdown" ma:internalName="Template">
      <xsd:simpleType>
        <xsd:restriction base="dms:Choice">
          <xsd:enumeration value="A_Instruction"/>
          <xsd:enumeration value="Digital Ad"/>
          <xsd:enumeration value="Info sheet"/>
          <xsd:enumeration value="Letterhead"/>
          <xsd:enumeration value="Newsletter"/>
          <xsd:enumeration value="Memorandum"/>
          <xsd:enumeration value="Popup banner"/>
          <xsd:enumeration value="Poster"/>
          <xsd:enumeration value="PowerPoint"/>
          <xsd:enumeration value="Print Ad"/>
          <xsd:enumeration value="Report"/>
          <xsd:enumeration value="Tender Cover"/>
        </xsd:restriction>
      </xsd:simpleType>
    </xsd:element>
    <xsd:element name="Colour" ma:index="13" nillable="true" ma:displayName="Colour" ma:default="Colour" ma:format="Dropdown" ma:internalName="Colour">
      <xsd:simpleType>
        <xsd:restriction base="dms:Choice">
          <xsd:enumeration value="Black and White"/>
          <xsd:enumeration value="Colour"/>
        </xsd:restriction>
      </xsd:simpleType>
    </xsd:element>
    <xsd:element name="Comments" ma:index="14"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262C2B-6579-416B-955D-EFBCAAA9B15C}">
  <ds:schemaRefs>
    <ds:schemaRef ds:uri="http://schemas.microsoft.com/office/2006/metadata/properties"/>
    <ds:schemaRef ds:uri="http://schemas.microsoft.com/office/infopath/2007/PartnerControls"/>
    <ds:schemaRef ds:uri="2a83c39b-78ed-4d0f-a9c6-63ad690de364"/>
    <ds:schemaRef ds:uri="735eeb13-47b0-4f7e-9a38-605dfa23e887"/>
  </ds:schemaRefs>
</ds:datastoreItem>
</file>

<file path=customXml/itemProps2.xml><?xml version="1.0" encoding="utf-8"?>
<ds:datastoreItem xmlns:ds="http://schemas.openxmlformats.org/officeDocument/2006/customXml" ds:itemID="{CD9AD032-649B-0F46-BFD4-5C56D24CE8FC}">
  <ds:schemaRefs>
    <ds:schemaRef ds:uri="http://schemas.openxmlformats.org/officeDocument/2006/bibliography"/>
  </ds:schemaRefs>
</ds:datastoreItem>
</file>

<file path=customXml/itemProps3.xml><?xml version="1.0" encoding="utf-8"?>
<ds:datastoreItem xmlns:ds="http://schemas.openxmlformats.org/officeDocument/2006/customXml" ds:itemID="{814C6037-C466-49A2-BDF4-165BFF53283D}">
  <ds:schemaRefs>
    <ds:schemaRef ds:uri="http://schemas.microsoft.com/sharepoint/v3/contenttype/forms"/>
  </ds:schemaRefs>
</ds:datastoreItem>
</file>

<file path=customXml/itemProps4.xml><?xml version="1.0" encoding="utf-8"?>
<ds:datastoreItem xmlns:ds="http://schemas.openxmlformats.org/officeDocument/2006/customXml" ds:itemID="{98591AD1-857C-4250-98F4-2AC55DD7CE17}">
  <ds:schemaRefs>
    <ds:schemaRef ds:uri="http://schemas.microsoft.com/sharepoint/events"/>
  </ds:schemaRefs>
</ds:datastoreItem>
</file>

<file path=customXml/itemProps5.xml><?xml version="1.0" encoding="utf-8"?>
<ds:datastoreItem xmlns:ds="http://schemas.openxmlformats.org/officeDocument/2006/customXml" ds:itemID="{41DC0117-6EB5-4B96-915F-0CD03BC4E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eeb13-47b0-4f7e-9a38-605dfa23e887"/>
    <ds:schemaRef ds:uri="2a83c39b-78ed-4d0f-a9c6-63ad690de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C:\Users\rmgrant\Desktop\NTO Agenda Aug 13-14, 2019.dotx</Template>
  <TotalTime>0</TotalTime>
  <Pages>7</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GY Info Sheet C1_B-Twilight-People</vt:lpstr>
    </vt:vector>
  </TitlesOfParts>
  <Company>Government of Yukon</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 Info Sheet C1_B-Twilight-People</dc:title>
  <dc:subject/>
  <dc:creator>Ruby.Grant</dc:creator>
  <cp:keywords/>
  <dc:description/>
  <cp:lastModifiedBy>David Schroeder</cp:lastModifiedBy>
  <cp:revision>2</cp:revision>
  <cp:lastPrinted>2019-09-25T22:18:00Z</cp:lastPrinted>
  <dcterms:created xsi:type="dcterms:W3CDTF">2022-03-03T15:48:00Z</dcterms:created>
  <dcterms:modified xsi:type="dcterms:W3CDTF">2022-03-03T15:48:00Z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0x0101007469A5838AD45B498415CCD880FDD7D1</vt:lpwstr>
  </property>
  <property fmtid="{D5CDD505-2E9C-101B-9397-08002B2CF9AE}" pid="3" name="_dlc_DocIdItemGuid">
    <vt:lpwstr>e98b6953-667a-48c9-ba99-204626c3167b</vt:lpwstr>
  </property>
</Properties>
</file>