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6B35E" w14:textId="308127B1" w:rsidR="00E1437C" w:rsidRPr="00A769F8" w:rsidRDefault="00A769F8" w:rsidP="005E4791">
      <w:pPr>
        <w:jc w:val="center"/>
        <w:rPr>
          <w:b/>
        </w:rPr>
      </w:pPr>
      <w:bookmarkStart w:id="0" w:name="_GoBack"/>
      <w:bookmarkEnd w:id="0"/>
      <w:r w:rsidRPr="005E4791">
        <w:rPr>
          <w:b/>
          <w:noProof/>
          <w:sz w:val="20"/>
          <w:szCs w:val="20"/>
        </w:rPr>
        <w:drawing>
          <wp:anchor distT="0" distB="0" distL="114300" distR="114300" simplePos="0" relativeHeight="251659264" behindDoc="0" locked="0" layoutInCell="1" allowOverlap="1" wp14:anchorId="29D1732E" wp14:editId="38E16BF8">
            <wp:simplePos x="0" y="0"/>
            <wp:positionH relativeFrom="margin">
              <wp:posOffset>-519430</wp:posOffset>
            </wp:positionH>
            <wp:positionV relativeFrom="margin">
              <wp:posOffset>-85725</wp:posOffset>
            </wp:positionV>
            <wp:extent cx="1694793" cy="604894"/>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 Logo.jpg"/>
                    <pic:cNvPicPr/>
                  </pic:nvPicPr>
                  <pic:blipFill>
                    <a:blip r:embed="rId6">
                      <a:extLst>
                        <a:ext uri="{28A0092B-C50C-407E-A947-70E740481C1C}">
                          <a14:useLocalDpi xmlns:a14="http://schemas.microsoft.com/office/drawing/2010/main" val="0"/>
                        </a:ext>
                      </a:extLst>
                    </a:blip>
                    <a:stretch>
                      <a:fillRect/>
                    </a:stretch>
                  </pic:blipFill>
                  <pic:spPr>
                    <a:xfrm>
                      <a:off x="0" y="0"/>
                      <a:ext cx="1694793" cy="604894"/>
                    </a:xfrm>
                    <a:prstGeom prst="rect">
                      <a:avLst/>
                    </a:prstGeom>
                  </pic:spPr>
                </pic:pic>
              </a:graphicData>
            </a:graphic>
          </wp:anchor>
        </w:drawing>
      </w:r>
      <w:r>
        <w:rPr>
          <w:b/>
          <w:noProof/>
        </w:rPr>
        <w:drawing>
          <wp:anchor distT="0" distB="0" distL="114300" distR="114300" simplePos="0" relativeHeight="251660288" behindDoc="0" locked="0" layoutInCell="1" allowOverlap="1" wp14:anchorId="15B4BF4C" wp14:editId="52057018">
            <wp:simplePos x="0" y="0"/>
            <wp:positionH relativeFrom="margin">
              <wp:posOffset>5023069</wp:posOffset>
            </wp:positionH>
            <wp:positionV relativeFrom="margin">
              <wp:posOffset>-189186</wp:posOffset>
            </wp:positionV>
            <wp:extent cx="1115695" cy="11499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07 at 2.00.46 PM.png"/>
                    <pic:cNvPicPr/>
                  </pic:nvPicPr>
                  <pic:blipFill>
                    <a:blip r:embed="rId7">
                      <a:extLst>
                        <a:ext uri="{28A0092B-C50C-407E-A947-70E740481C1C}">
                          <a14:useLocalDpi xmlns:a14="http://schemas.microsoft.com/office/drawing/2010/main" val="0"/>
                        </a:ext>
                      </a:extLst>
                    </a:blip>
                    <a:stretch>
                      <a:fillRect/>
                    </a:stretch>
                  </pic:blipFill>
                  <pic:spPr>
                    <a:xfrm>
                      <a:off x="0" y="0"/>
                      <a:ext cx="1115695" cy="1149985"/>
                    </a:xfrm>
                    <a:prstGeom prst="rect">
                      <a:avLst/>
                    </a:prstGeom>
                  </pic:spPr>
                </pic:pic>
              </a:graphicData>
            </a:graphic>
            <wp14:sizeRelH relativeFrom="page">
              <wp14:pctWidth>0</wp14:pctWidth>
            </wp14:sizeRelH>
            <wp14:sizeRelV relativeFrom="page">
              <wp14:pctHeight>0</wp14:pctHeight>
            </wp14:sizeRelV>
          </wp:anchor>
        </w:drawing>
      </w:r>
      <w:r w:rsidR="000A1D6D" w:rsidRPr="005E4791">
        <w:rPr>
          <w:b/>
          <w:sz w:val="20"/>
          <w:szCs w:val="20"/>
        </w:rPr>
        <w:t>Communicating Student Learning</w:t>
      </w:r>
    </w:p>
    <w:p w14:paraId="2B796EEA" w14:textId="198C4DE1" w:rsidR="005E4791" w:rsidRPr="005E4791" w:rsidRDefault="000A1D6D" w:rsidP="005E4791">
      <w:pPr>
        <w:jc w:val="center"/>
        <w:rPr>
          <w:b/>
          <w:sz w:val="20"/>
          <w:szCs w:val="20"/>
        </w:rPr>
      </w:pPr>
      <w:r w:rsidRPr="005E4791">
        <w:rPr>
          <w:b/>
          <w:sz w:val="20"/>
          <w:szCs w:val="20"/>
        </w:rPr>
        <w:t>2019</w:t>
      </w:r>
    </w:p>
    <w:p w14:paraId="36947F6A" w14:textId="7BCAD741" w:rsidR="005E4791" w:rsidRPr="005E4791" w:rsidRDefault="005E4791" w:rsidP="005E4791">
      <w:pPr>
        <w:jc w:val="center"/>
        <w:rPr>
          <w:sz w:val="20"/>
          <w:szCs w:val="20"/>
        </w:rPr>
      </w:pPr>
      <w:r w:rsidRPr="005E4791">
        <w:rPr>
          <w:b/>
          <w:sz w:val="20"/>
          <w:szCs w:val="20"/>
        </w:rPr>
        <w:t xml:space="preserve"> </w:t>
      </w:r>
      <w:r w:rsidR="001711C9">
        <w:rPr>
          <w:sz w:val="20"/>
          <w:szCs w:val="20"/>
        </w:rPr>
        <w:t>Rosalind Franklin</w:t>
      </w:r>
    </w:p>
    <w:p w14:paraId="4BD7CD5B" w14:textId="35C919FF" w:rsidR="005E4791" w:rsidRPr="005E4791" w:rsidRDefault="005E4791" w:rsidP="005E4791">
      <w:pPr>
        <w:jc w:val="center"/>
        <w:rPr>
          <w:sz w:val="20"/>
          <w:szCs w:val="20"/>
        </w:rPr>
      </w:pPr>
      <w:r w:rsidRPr="005E4791">
        <w:rPr>
          <w:sz w:val="20"/>
          <w:szCs w:val="20"/>
        </w:rPr>
        <w:t xml:space="preserve"> PEN:</w:t>
      </w:r>
    </w:p>
    <w:p w14:paraId="1E92E5DF" w14:textId="4A8F5DF3" w:rsidR="005E4791" w:rsidRPr="005E4791" w:rsidRDefault="005E4791" w:rsidP="005E4791">
      <w:pPr>
        <w:jc w:val="center"/>
        <w:rPr>
          <w:sz w:val="22"/>
          <w:szCs w:val="22"/>
        </w:rPr>
      </w:pPr>
      <w:r w:rsidRPr="005E4791">
        <w:rPr>
          <w:sz w:val="20"/>
          <w:szCs w:val="20"/>
        </w:rPr>
        <w:t xml:space="preserve">          </w:t>
      </w:r>
      <w:r>
        <w:rPr>
          <w:sz w:val="20"/>
          <w:szCs w:val="20"/>
        </w:rPr>
        <w:t xml:space="preserve">                            </w:t>
      </w:r>
      <w:r w:rsidRPr="005E4791">
        <w:rPr>
          <w:sz w:val="20"/>
          <w:szCs w:val="20"/>
        </w:rPr>
        <w:t xml:space="preserve">Grade </w:t>
      </w:r>
      <w:r w:rsidR="001711C9">
        <w:rPr>
          <w:sz w:val="20"/>
          <w:szCs w:val="20"/>
        </w:rPr>
        <w:t>10</w:t>
      </w:r>
    </w:p>
    <w:p w14:paraId="13E1FFA1" w14:textId="5506709B" w:rsidR="00B27915" w:rsidRDefault="00B27915" w:rsidP="00B27915">
      <w:pPr>
        <w:spacing w:before="191"/>
        <w:ind w:left="302"/>
        <w:rPr>
          <w:rFonts w:ascii="Arial"/>
          <w:b/>
          <w:sz w:val="20"/>
        </w:rPr>
      </w:pPr>
    </w:p>
    <w:tbl>
      <w:tblPr>
        <w:tblStyle w:val="TableGrid"/>
        <w:tblW w:w="0" w:type="auto"/>
        <w:tblLook w:val="04A0" w:firstRow="1" w:lastRow="0" w:firstColumn="1" w:lastColumn="0" w:noHBand="0" w:noVBand="1"/>
      </w:tblPr>
      <w:tblGrid>
        <w:gridCol w:w="9350"/>
      </w:tblGrid>
      <w:tr w:rsidR="00B27915" w14:paraId="03FD5811" w14:textId="77777777" w:rsidTr="00B27915">
        <w:tc>
          <w:tcPr>
            <w:tcW w:w="9350" w:type="dxa"/>
            <w:tcBorders>
              <w:bottom w:val="single" w:sz="4" w:space="0" w:color="auto"/>
            </w:tcBorders>
          </w:tcPr>
          <w:p w14:paraId="44DD8C66" w14:textId="77777777" w:rsidR="00B27915" w:rsidRPr="004F1219" w:rsidRDefault="00B27915" w:rsidP="00B27915">
            <w:pPr>
              <w:spacing w:before="120" w:after="120"/>
              <w:rPr>
                <w:b/>
                <w:sz w:val="22"/>
                <w:szCs w:val="22"/>
              </w:rPr>
            </w:pPr>
            <w:r w:rsidRPr="004F1219">
              <w:rPr>
                <w:b/>
                <w:sz w:val="22"/>
                <w:szCs w:val="22"/>
              </w:rPr>
              <w:t>School Message</w:t>
            </w:r>
          </w:p>
          <w:p w14:paraId="74C5B94E" w14:textId="32E1837D" w:rsidR="00986108" w:rsidRDefault="00B27915" w:rsidP="00B27915">
            <w:pPr>
              <w:spacing w:before="120" w:after="120"/>
              <w:rPr>
                <w:sz w:val="22"/>
                <w:szCs w:val="22"/>
              </w:rPr>
            </w:pPr>
            <w:r w:rsidRPr="004F1219">
              <w:rPr>
                <w:sz w:val="22"/>
                <w:szCs w:val="22"/>
              </w:rPr>
              <w:t>……………</w:t>
            </w:r>
          </w:p>
          <w:p w14:paraId="107E19F8" w14:textId="77777777" w:rsidR="004D420B" w:rsidRPr="004F1219" w:rsidRDefault="004D420B" w:rsidP="00B27915">
            <w:pPr>
              <w:spacing w:before="120" w:after="120"/>
              <w:rPr>
                <w:sz w:val="22"/>
                <w:szCs w:val="22"/>
              </w:rPr>
            </w:pPr>
          </w:p>
          <w:p w14:paraId="5B310E45" w14:textId="3CA4A4C5" w:rsidR="000569D4" w:rsidRPr="00B27915" w:rsidRDefault="00B27915" w:rsidP="004D420B">
            <w:pPr>
              <w:pStyle w:val="BodyText"/>
              <w:spacing w:before="120" w:after="120"/>
              <w:rPr>
                <w:sz w:val="22"/>
                <w:szCs w:val="22"/>
              </w:rPr>
            </w:pPr>
            <w:r w:rsidRPr="00986108">
              <w:rPr>
                <w:rFonts w:ascii="Nunito Sans" w:hAnsi="Nunito Sans"/>
              </w:rPr>
              <w:t>Del Van Gorder School recognizes that we live, work, and learn on unceded Kaska Territory. We recognize the historical claim of these original Kaska Dena inhabitants and are committed to working toward a goal of reconciliation and decolonization</w:t>
            </w:r>
            <w:r w:rsidRPr="004F1219">
              <w:rPr>
                <w:sz w:val="22"/>
                <w:szCs w:val="22"/>
              </w:rPr>
              <w:t>.</w:t>
            </w:r>
            <w:r w:rsidR="000569D4" w:rsidRPr="008F7B8E">
              <w:rPr>
                <w:rFonts w:ascii="Nunito Sans" w:hAnsi="Nunito Sans"/>
                <w:b/>
                <w:color w:val="000000"/>
              </w:rPr>
              <w:t xml:space="preserve"> </w:t>
            </w:r>
          </w:p>
        </w:tc>
      </w:tr>
      <w:tr w:rsidR="00B27915" w14:paraId="7D0A3A59" w14:textId="77777777" w:rsidTr="00B27915">
        <w:trPr>
          <w:trHeight w:val="295"/>
        </w:trPr>
        <w:tc>
          <w:tcPr>
            <w:tcW w:w="9350" w:type="dxa"/>
            <w:tcBorders>
              <w:left w:val="nil"/>
              <w:right w:val="nil"/>
            </w:tcBorders>
          </w:tcPr>
          <w:p w14:paraId="22BE63E0" w14:textId="77777777" w:rsidR="00B27915" w:rsidRDefault="00B27915" w:rsidP="00B27915">
            <w:pPr>
              <w:spacing w:before="120" w:after="120"/>
              <w:rPr>
                <w:b/>
                <w:sz w:val="22"/>
                <w:szCs w:val="22"/>
              </w:rPr>
            </w:pPr>
          </w:p>
        </w:tc>
      </w:tr>
      <w:tr w:rsidR="00B27915" w14:paraId="091F39FF" w14:textId="77777777" w:rsidTr="004D420B">
        <w:tc>
          <w:tcPr>
            <w:tcW w:w="9350" w:type="dxa"/>
            <w:tcBorders>
              <w:bottom w:val="single" w:sz="4" w:space="0" w:color="auto"/>
            </w:tcBorders>
          </w:tcPr>
          <w:p w14:paraId="78C53A5B" w14:textId="68BCBEDA" w:rsidR="00B27915" w:rsidRPr="004F1219" w:rsidRDefault="00B27915" w:rsidP="00A769F8">
            <w:pPr>
              <w:spacing w:before="120" w:after="120"/>
              <w:rPr>
                <w:b/>
                <w:sz w:val="22"/>
                <w:szCs w:val="22"/>
              </w:rPr>
            </w:pPr>
            <w:r>
              <w:rPr>
                <w:b/>
                <w:sz w:val="22"/>
                <w:szCs w:val="22"/>
              </w:rPr>
              <w:t>Student Self-Assessment of Core Competencies</w:t>
            </w:r>
            <w:r w:rsidR="0087195E">
              <w:rPr>
                <w:b/>
                <w:sz w:val="22"/>
                <w:szCs w:val="22"/>
              </w:rPr>
              <w:t xml:space="preserve"> </w:t>
            </w:r>
          </w:p>
          <w:p w14:paraId="6477EF73" w14:textId="08342F48" w:rsidR="009336FB" w:rsidRDefault="009336FB" w:rsidP="009336FB">
            <w:pPr>
              <w:spacing w:before="40" w:after="40"/>
              <w:rPr>
                <w:rFonts w:ascii="Nunito Sans" w:hAnsi="Nunito Sans" w:cs="Arial"/>
                <w:sz w:val="20"/>
                <w:szCs w:val="20"/>
              </w:rPr>
            </w:pPr>
            <w:r w:rsidRPr="00DC6AEC">
              <w:rPr>
                <w:rFonts w:ascii="Nunito Sans" w:hAnsi="Nunito Sans" w:cs="Arial"/>
                <w:sz w:val="20"/>
                <w:szCs w:val="20"/>
              </w:rPr>
              <w:t xml:space="preserve">The core </w:t>
            </w:r>
            <w:r w:rsidRPr="0087195E">
              <w:rPr>
                <w:rFonts w:ascii="Nunito Sans" w:hAnsi="Nunito Sans" w:cs="Arial"/>
                <w:sz w:val="20"/>
                <w:szCs w:val="20"/>
              </w:rPr>
              <w:t xml:space="preserve">competencies </w:t>
            </w:r>
            <w:r w:rsidR="0087195E" w:rsidRPr="0087195E">
              <w:rPr>
                <w:rFonts w:ascii="Nunito Sans" w:hAnsi="Nunito Sans"/>
                <w:b/>
                <w:color w:val="000000"/>
                <w:sz w:val="20"/>
                <w:szCs w:val="20"/>
              </w:rPr>
              <w:t>(Communication, Thinking, Personal/Social)</w:t>
            </w:r>
            <w:r w:rsidR="0087195E">
              <w:rPr>
                <w:rFonts w:ascii="Nunito Sans" w:hAnsi="Nunito Sans"/>
                <w:b/>
                <w:color w:val="000000"/>
                <w:sz w:val="20"/>
                <w:szCs w:val="20"/>
              </w:rPr>
              <w:t xml:space="preserve"> </w:t>
            </w:r>
            <w:r w:rsidRPr="0087195E">
              <w:rPr>
                <w:rFonts w:ascii="Nunito Sans" w:hAnsi="Nunito Sans" w:cs="Arial"/>
                <w:sz w:val="20"/>
                <w:szCs w:val="20"/>
              </w:rPr>
              <w:t>are a set of skills and abilities that are the foundation of our new curriculum. These skills are embedded in every area of learning and developed over a student’s entire education. Teachers help guide</w:t>
            </w:r>
            <w:r w:rsidRPr="00DC6AEC">
              <w:rPr>
                <w:rFonts w:ascii="Nunito Sans" w:hAnsi="Nunito Sans" w:cs="Arial"/>
                <w:sz w:val="20"/>
                <w:szCs w:val="20"/>
              </w:rPr>
              <w:t xml:space="preserve"> and support the development of the core competencies; they do not report on this aspect of the curriculum.  Students take ownership of their learning by reflecting on and assessing their growth in the core competencies</w:t>
            </w:r>
            <w:r>
              <w:rPr>
                <w:rFonts w:ascii="Nunito Sans" w:hAnsi="Nunito Sans" w:cs="Arial"/>
                <w:sz w:val="20"/>
                <w:szCs w:val="20"/>
              </w:rPr>
              <w:t>.</w:t>
            </w:r>
          </w:p>
          <w:p w14:paraId="6829F0B5" w14:textId="77777777" w:rsidR="009336FB" w:rsidRDefault="009336FB" w:rsidP="009336FB">
            <w:pPr>
              <w:spacing w:before="40" w:after="40"/>
              <w:rPr>
                <w:rFonts w:ascii="Nunito Sans ExtraBold" w:hAnsi="Nunito Sans ExtraBold"/>
                <w:b/>
                <w:color w:val="000000"/>
                <w:sz w:val="20"/>
                <w:szCs w:val="20"/>
              </w:rPr>
            </w:pPr>
          </w:p>
          <w:p w14:paraId="29284657" w14:textId="2F4B48BB" w:rsidR="00B27915" w:rsidRPr="00B27915" w:rsidRDefault="001711C9" w:rsidP="009336FB">
            <w:pPr>
              <w:pStyle w:val="BodyText"/>
              <w:spacing w:before="120" w:after="120"/>
              <w:rPr>
                <w:sz w:val="22"/>
                <w:szCs w:val="22"/>
              </w:rPr>
            </w:pPr>
            <w:r>
              <w:rPr>
                <w:rFonts w:ascii="Nunito Sans SemiBold" w:hAnsi="Nunito Sans SemiBold"/>
                <w:b/>
                <w:color w:val="000000"/>
              </w:rPr>
              <w:t>Rosalind</w:t>
            </w:r>
            <w:r w:rsidR="009336FB">
              <w:rPr>
                <w:rFonts w:ascii="Nunito Sans SemiBold" w:hAnsi="Nunito Sans SemiBold"/>
                <w:b/>
                <w:color w:val="000000"/>
              </w:rPr>
              <w:t>’s self-assessment of core competencies is attached to this report.</w:t>
            </w:r>
          </w:p>
        </w:tc>
      </w:tr>
      <w:tr w:rsidR="004D420B" w14:paraId="7282DDAC" w14:textId="77777777" w:rsidTr="004D420B">
        <w:tc>
          <w:tcPr>
            <w:tcW w:w="9350" w:type="dxa"/>
            <w:tcBorders>
              <w:left w:val="nil"/>
              <w:right w:val="nil"/>
            </w:tcBorders>
          </w:tcPr>
          <w:p w14:paraId="6A0C3CBC" w14:textId="77777777" w:rsidR="004D420B" w:rsidRDefault="004D420B" w:rsidP="00A769F8">
            <w:pPr>
              <w:spacing w:before="120" w:after="120"/>
              <w:rPr>
                <w:b/>
                <w:sz w:val="22"/>
                <w:szCs w:val="22"/>
              </w:rPr>
            </w:pPr>
          </w:p>
        </w:tc>
      </w:tr>
      <w:tr w:rsidR="004D420B" w14:paraId="19A7ED83" w14:textId="77777777" w:rsidTr="00B27915">
        <w:tc>
          <w:tcPr>
            <w:tcW w:w="9350" w:type="dxa"/>
            <w:tcBorders>
              <w:bottom w:val="single" w:sz="4" w:space="0" w:color="auto"/>
            </w:tcBorders>
          </w:tcPr>
          <w:p w14:paraId="7164CC7D" w14:textId="77777777" w:rsidR="004D420B" w:rsidRPr="004D420B" w:rsidRDefault="004D420B" w:rsidP="009F27A7">
            <w:pPr>
              <w:widowControl w:val="0"/>
              <w:spacing w:before="120" w:after="120"/>
              <w:rPr>
                <w:rFonts w:ascii="Nunito Sans ExtraBold" w:hAnsi="Nunito Sans ExtraBold" w:cs="Arial"/>
                <w:b/>
                <w:sz w:val="20"/>
                <w:szCs w:val="20"/>
              </w:rPr>
            </w:pPr>
            <w:r w:rsidRPr="004D420B">
              <w:rPr>
                <w:rFonts w:ascii="Nunito Sans ExtraBold" w:hAnsi="Nunito Sans ExtraBold" w:cs="Arial"/>
                <w:b/>
                <w:sz w:val="20"/>
                <w:szCs w:val="20"/>
              </w:rPr>
              <w:t>Proficiency Scale for Academic Achievement:</w:t>
            </w:r>
          </w:p>
          <w:p w14:paraId="4305C39B" w14:textId="77777777" w:rsidR="004D420B" w:rsidRPr="004D420B" w:rsidRDefault="004D420B" w:rsidP="004D420B">
            <w:pPr>
              <w:widowControl w:val="0"/>
              <w:contextualSpacing/>
              <w:rPr>
                <w:rFonts w:ascii="Nunito Sans" w:hAnsi="Nunito Sans" w:cs="Arial"/>
                <w:b/>
                <w:sz w:val="20"/>
                <w:szCs w:val="20"/>
              </w:rPr>
            </w:pPr>
            <w:r w:rsidRPr="004D420B">
              <w:rPr>
                <w:rFonts w:ascii="Nunito Sans" w:hAnsi="Nunito Sans" w:cs="Arial"/>
                <w:b/>
                <w:sz w:val="20"/>
                <w:szCs w:val="20"/>
              </w:rPr>
              <w:t xml:space="preserve">EE - Exceeding Expectations - </w:t>
            </w:r>
            <w:r w:rsidRPr="004D420B">
              <w:rPr>
                <w:rFonts w:ascii="Nunito Sans" w:hAnsi="Nunito Sans"/>
                <w:color w:val="000000" w:themeColor="text1"/>
                <w:sz w:val="20"/>
                <w:szCs w:val="20"/>
              </w:rPr>
              <w:t>Student demonstrates an advanced understanding of the content and competencies relevant to the expected learning.</w:t>
            </w:r>
            <w:r w:rsidRPr="004D420B">
              <w:rPr>
                <w:rFonts w:ascii="Nunito Sans" w:hAnsi="Nunito Sans" w:cs="Arial"/>
                <w:b/>
                <w:color w:val="000000" w:themeColor="text1"/>
                <w:sz w:val="20"/>
                <w:szCs w:val="20"/>
              </w:rPr>
              <w:t xml:space="preserve">  </w:t>
            </w:r>
          </w:p>
          <w:p w14:paraId="4F2DF63D" w14:textId="77777777" w:rsidR="004D420B" w:rsidRPr="004D420B" w:rsidRDefault="004D420B" w:rsidP="004D420B">
            <w:pPr>
              <w:widowControl w:val="0"/>
              <w:contextualSpacing/>
              <w:rPr>
                <w:rFonts w:ascii="Nunito Sans" w:hAnsi="Nunito Sans" w:cs="Arial"/>
                <w:b/>
                <w:sz w:val="20"/>
                <w:szCs w:val="20"/>
              </w:rPr>
            </w:pPr>
            <w:r w:rsidRPr="004D420B">
              <w:rPr>
                <w:rFonts w:ascii="Nunito Sans" w:hAnsi="Nunito Sans" w:cs="Arial"/>
                <w:b/>
                <w:sz w:val="20"/>
                <w:szCs w:val="20"/>
              </w:rPr>
              <w:t xml:space="preserve">ME - Meeting Expectations - </w:t>
            </w:r>
            <w:r w:rsidRPr="004D420B">
              <w:rPr>
                <w:rFonts w:ascii="Nunito Sans" w:hAnsi="Nunito Sans"/>
                <w:color w:val="000000" w:themeColor="text1"/>
                <w:sz w:val="20"/>
                <w:szCs w:val="20"/>
              </w:rPr>
              <w:t>Student demonstrates a thorough understanding of the content and competencies relevant to the expected learning.</w:t>
            </w:r>
            <w:r w:rsidRPr="004D420B">
              <w:rPr>
                <w:rFonts w:ascii="Nunito Sans" w:hAnsi="Nunito Sans" w:cs="Arial"/>
                <w:b/>
                <w:color w:val="000000" w:themeColor="text1"/>
                <w:sz w:val="20"/>
                <w:szCs w:val="20"/>
              </w:rPr>
              <w:t xml:space="preserve">  </w:t>
            </w:r>
          </w:p>
          <w:p w14:paraId="314C4F56" w14:textId="77777777" w:rsidR="004D420B" w:rsidRPr="004D420B" w:rsidRDefault="004D420B" w:rsidP="004D420B">
            <w:pPr>
              <w:widowControl w:val="0"/>
              <w:contextualSpacing/>
              <w:rPr>
                <w:rFonts w:ascii="Nunito Sans" w:hAnsi="Nunito Sans" w:cs="Arial"/>
                <w:b/>
                <w:color w:val="000000" w:themeColor="text1"/>
                <w:sz w:val="20"/>
                <w:szCs w:val="20"/>
              </w:rPr>
            </w:pPr>
            <w:r w:rsidRPr="004D420B">
              <w:rPr>
                <w:rFonts w:ascii="Nunito Sans" w:hAnsi="Nunito Sans" w:cs="Arial"/>
                <w:b/>
                <w:sz w:val="20"/>
                <w:szCs w:val="20"/>
              </w:rPr>
              <w:t xml:space="preserve">AE - Approaching Expectations - </w:t>
            </w:r>
            <w:r w:rsidRPr="004D420B">
              <w:rPr>
                <w:rFonts w:ascii="Nunito Sans" w:hAnsi="Nunito Sans"/>
                <w:color w:val="000000" w:themeColor="text1"/>
                <w:sz w:val="20"/>
                <w:szCs w:val="20"/>
              </w:rPr>
              <w:t>Student demonstrates a partial understanding of the content and competencies relevant to the expected learning.</w:t>
            </w:r>
            <w:r w:rsidRPr="004D420B">
              <w:rPr>
                <w:rFonts w:ascii="Nunito Sans" w:hAnsi="Nunito Sans" w:cs="Arial"/>
                <w:b/>
                <w:color w:val="000000" w:themeColor="text1"/>
                <w:sz w:val="20"/>
                <w:szCs w:val="20"/>
              </w:rPr>
              <w:t xml:space="preserve">  </w:t>
            </w:r>
          </w:p>
          <w:p w14:paraId="578C7387" w14:textId="77777777" w:rsidR="004D420B" w:rsidRPr="004D420B" w:rsidRDefault="004D420B" w:rsidP="004D420B">
            <w:pPr>
              <w:widowControl w:val="0"/>
              <w:contextualSpacing/>
              <w:rPr>
                <w:rFonts w:ascii="Nunito Sans" w:hAnsi="Nunito Sans" w:cs="Arial"/>
                <w:b/>
                <w:sz w:val="20"/>
                <w:szCs w:val="20"/>
              </w:rPr>
            </w:pPr>
            <w:r w:rsidRPr="004D420B">
              <w:rPr>
                <w:rFonts w:ascii="Nunito Sans" w:hAnsi="Nunito Sans" w:cs="Arial"/>
                <w:b/>
                <w:sz w:val="20"/>
                <w:szCs w:val="20"/>
              </w:rPr>
              <w:t xml:space="preserve">NYM - Not Yet Meeting Expectations - </w:t>
            </w:r>
            <w:r w:rsidRPr="004D420B">
              <w:rPr>
                <w:rFonts w:ascii="Nunito Sans" w:hAnsi="Nunito Sans"/>
                <w:color w:val="000000" w:themeColor="text1"/>
                <w:sz w:val="20"/>
                <w:szCs w:val="20"/>
              </w:rPr>
              <w:t>Student has not shown sufficient quality or quantity of evidence to demonstrate an acceptable level of understanding of the concepts and competencies relevant to the expected learning.</w:t>
            </w:r>
            <w:r w:rsidRPr="004D420B">
              <w:rPr>
                <w:rFonts w:ascii="Nunito Sans" w:hAnsi="Nunito Sans" w:cs="Arial"/>
                <w:b/>
                <w:color w:val="000000" w:themeColor="text1"/>
                <w:sz w:val="20"/>
                <w:szCs w:val="20"/>
              </w:rPr>
              <w:t xml:space="preserve">  </w:t>
            </w:r>
          </w:p>
          <w:p w14:paraId="4238E15A" w14:textId="77777777" w:rsidR="004D420B" w:rsidRPr="004D420B" w:rsidRDefault="004D420B" w:rsidP="004D420B">
            <w:pPr>
              <w:pStyle w:val="BodyText"/>
              <w:rPr>
                <w:rFonts w:ascii="Nunito Sans" w:hAnsi="Nunito Sans"/>
              </w:rPr>
            </w:pPr>
          </w:p>
          <w:p w14:paraId="1B2A1556" w14:textId="77777777" w:rsidR="004D420B" w:rsidRPr="004D420B" w:rsidRDefault="004D420B" w:rsidP="009F27A7">
            <w:pPr>
              <w:autoSpaceDE w:val="0"/>
              <w:autoSpaceDN w:val="0"/>
              <w:adjustRightInd w:val="0"/>
              <w:spacing w:after="120"/>
              <w:rPr>
                <w:rFonts w:ascii="Nunito Sans ExtraBold" w:hAnsi="Nunito Sans ExtraBold" w:cs="Arial"/>
                <w:b/>
                <w:sz w:val="20"/>
                <w:szCs w:val="20"/>
              </w:rPr>
            </w:pPr>
            <w:r w:rsidRPr="004D420B">
              <w:rPr>
                <w:rFonts w:ascii="Nunito Sans ExtraBold" w:hAnsi="Nunito Sans ExtraBold" w:cs="Arial"/>
                <w:b/>
                <w:sz w:val="20"/>
                <w:szCs w:val="20"/>
              </w:rPr>
              <w:t>Frequency Scale for Approaches to Learning:</w:t>
            </w:r>
          </w:p>
          <w:p w14:paraId="38813D57" w14:textId="77777777" w:rsidR="004D420B" w:rsidRPr="004D420B" w:rsidRDefault="004D420B" w:rsidP="004D420B">
            <w:pPr>
              <w:autoSpaceDE w:val="0"/>
              <w:autoSpaceDN w:val="0"/>
              <w:adjustRightInd w:val="0"/>
              <w:rPr>
                <w:rFonts w:ascii="Nunito Sans" w:hAnsi="Nunito Sans" w:cs="Arial"/>
                <w:b/>
                <w:color w:val="000000"/>
                <w:sz w:val="20"/>
                <w:szCs w:val="20"/>
              </w:rPr>
            </w:pPr>
            <w:r w:rsidRPr="004D420B">
              <w:rPr>
                <w:rFonts w:ascii="Nunito Sans" w:hAnsi="Nunito Sans" w:cs="Arial"/>
                <w:b/>
                <w:sz w:val="20"/>
                <w:szCs w:val="20"/>
              </w:rPr>
              <w:t xml:space="preserve">C - </w:t>
            </w:r>
            <w:r w:rsidRPr="004D420B">
              <w:rPr>
                <w:rFonts w:ascii="Nunito Sans" w:hAnsi="Nunito Sans" w:cs="Arial"/>
                <w:b/>
                <w:color w:val="000000"/>
                <w:sz w:val="20"/>
                <w:szCs w:val="20"/>
              </w:rPr>
              <w:t xml:space="preserve">Consistently - </w:t>
            </w:r>
            <w:r w:rsidRPr="004D420B">
              <w:rPr>
                <w:rFonts w:ascii="Nunito Sans" w:hAnsi="Nunito Sans" w:cs="Arial"/>
                <w:color w:val="000000"/>
                <w:sz w:val="20"/>
                <w:szCs w:val="20"/>
              </w:rPr>
              <w:t>Student consistently demonstrates this approach to learning.</w:t>
            </w:r>
            <w:r w:rsidRPr="004D420B">
              <w:rPr>
                <w:rFonts w:ascii="Nunito Sans" w:hAnsi="Nunito Sans" w:cs="Arial"/>
                <w:b/>
                <w:color w:val="000000"/>
                <w:sz w:val="20"/>
                <w:szCs w:val="20"/>
              </w:rPr>
              <w:t xml:space="preserve">                                                      </w:t>
            </w:r>
          </w:p>
          <w:p w14:paraId="21281485" w14:textId="29ACDBC7" w:rsidR="004D420B" w:rsidRPr="004D420B" w:rsidRDefault="004D420B" w:rsidP="009F27A7">
            <w:pPr>
              <w:autoSpaceDE w:val="0"/>
              <w:autoSpaceDN w:val="0"/>
              <w:adjustRightInd w:val="0"/>
              <w:spacing w:after="120"/>
              <w:rPr>
                <w:rFonts w:ascii="Nunito Sans" w:hAnsi="Nunito Sans" w:cs="Arial"/>
                <w:b/>
                <w:color w:val="000000"/>
                <w:sz w:val="20"/>
                <w:szCs w:val="20"/>
              </w:rPr>
            </w:pPr>
            <w:r w:rsidRPr="004D420B">
              <w:rPr>
                <w:rFonts w:ascii="Nunito Sans" w:hAnsi="Nunito Sans" w:cs="Arial"/>
                <w:b/>
                <w:color w:val="000000"/>
                <w:sz w:val="20"/>
                <w:szCs w:val="20"/>
              </w:rPr>
              <w:t>S</w:t>
            </w:r>
            <w:r w:rsidRPr="004D420B">
              <w:rPr>
                <w:rFonts w:ascii="Nunito Sans" w:hAnsi="Nunito Sans" w:cs="Arial"/>
                <w:b/>
                <w:sz w:val="20"/>
                <w:szCs w:val="20"/>
              </w:rPr>
              <w:t xml:space="preserve"> – </w:t>
            </w:r>
            <w:r w:rsidRPr="004D420B">
              <w:rPr>
                <w:rFonts w:ascii="Nunito Sans" w:hAnsi="Nunito Sans" w:cs="Arial"/>
                <w:b/>
                <w:color w:val="000000"/>
                <w:sz w:val="20"/>
                <w:szCs w:val="20"/>
              </w:rPr>
              <w:t xml:space="preserve">Sometimes - </w:t>
            </w:r>
            <w:r w:rsidRPr="004D420B">
              <w:rPr>
                <w:rFonts w:ascii="Nunito Sans" w:hAnsi="Nunito Sans" w:cs="Arial"/>
                <w:color w:val="000000"/>
                <w:sz w:val="20"/>
                <w:szCs w:val="20"/>
              </w:rPr>
              <w:t>Student sometimes demonstrates this approach to learning.</w:t>
            </w:r>
            <w:r w:rsidRPr="004D420B">
              <w:rPr>
                <w:rFonts w:ascii="Nunito Sans" w:hAnsi="Nunito Sans" w:cs="Arial"/>
                <w:b/>
                <w:color w:val="000000"/>
                <w:sz w:val="20"/>
                <w:szCs w:val="20"/>
              </w:rPr>
              <w:t xml:space="preserve">                                                       </w:t>
            </w:r>
            <w:r w:rsidR="00F86C42">
              <w:rPr>
                <w:rFonts w:ascii="Nunito Sans" w:hAnsi="Nunito Sans" w:cs="Arial"/>
                <w:b/>
                <w:color w:val="000000"/>
                <w:sz w:val="20"/>
                <w:szCs w:val="20"/>
              </w:rPr>
              <w:t>R</w:t>
            </w:r>
            <w:r w:rsidRPr="004D420B">
              <w:rPr>
                <w:rFonts w:ascii="Nunito Sans" w:hAnsi="Nunito Sans"/>
                <w:b/>
                <w:sz w:val="20"/>
                <w:szCs w:val="20"/>
              </w:rPr>
              <w:t xml:space="preserve"> - </w:t>
            </w:r>
            <w:r w:rsidR="00F86C42">
              <w:rPr>
                <w:rFonts w:ascii="Nunito Sans" w:hAnsi="Nunito Sans"/>
                <w:b/>
                <w:color w:val="000000"/>
                <w:sz w:val="20"/>
                <w:szCs w:val="20"/>
              </w:rPr>
              <w:t>Rarely</w:t>
            </w:r>
            <w:r w:rsidRPr="004D420B">
              <w:rPr>
                <w:rFonts w:ascii="Nunito Sans" w:hAnsi="Nunito Sans"/>
                <w:b/>
                <w:color w:val="000000"/>
                <w:sz w:val="20"/>
                <w:szCs w:val="20"/>
              </w:rPr>
              <w:t xml:space="preserve"> - </w:t>
            </w:r>
            <w:r w:rsidRPr="004D420B">
              <w:rPr>
                <w:rFonts w:ascii="Nunito Sans" w:hAnsi="Nunito Sans"/>
                <w:color w:val="000000"/>
                <w:sz w:val="20"/>
                <w:szCs w:val="20"/>
              </w:rPr>
              <w:t xml:space="preserve">Student </w:t>
            </w:r>
            <w:r w:rsidR="00F86C42">
              <w:rPr>
                <w:rFonts w:ascii="Nunito Sans" w:hAnsi="Nunito Sans"/>
                <w:color w:val="000000"/>
                <w:sz w:val="20"/>
                <w:szCs w:val="20"/>
              </w:rPr>
              <w:t>rarely</w:t>
            </w:r>
            <w:r w:rsidRPr="004D420B">
              <w:rPr>
                <w:rFonts w:ascii="Nunito Sans" w:hAnsi="Nunito Sans"/>
                <w:color w:val="000000"/>
                <w:sz w:val="20"/>
                <w:szCs w:val="20"/>
              </w:rPr>
              <w:t xml:space="preserve"> demonstrates this approach to learning.</w:t>
            </w:r>
            <w:r w:rsidRPr="004D420B">
              <w:rPr>
                <w:rFonts w:ascii="Nunito Sans" w:hAnsi="Nunito Sans"/>
                <w:b/>
                <w:color w:val="000000"/>
                <w:sz w:val="20"/>
                <w:szCs w:val="20"/>
              </w:rPr>
              <w:t xml:space="preserve">                                                                                     </w:t>
            </w:r>
          </w:p>
        </w:tc>
      </w:tr>
    </w:tbl>
    <w:p w14:paraId="377D3102" w14:textId="34F2AEB3" w:rsidR="000569D4" w:rsidRDefault="000569D4"/>
    <w:tbl>
      <w:tblPr>
        <w:tblStyle w:val="TableGrid"/>
        <w:tblpPr w:leftFromText="180" w:rightFromText="180" w:vertAnchor="text" w:horzAnchor="margin" w:tblpY="-172"/>
        <w:tblW w:w="0" w:type="auto"/>
        <w:tblLook w:val="04A0" w:firstRow="1" w:lastRow="0" w:firstColumn="1" w:lastColumn="0" w:noHBand="0" w:noVBand="1"/>
      </w:tblPr>
      <w:tblGrid>
        <w:gridCol w:w="9350"/>
      </w:tblGrid>
      <w:tr w:rsidR="000569D4" w14:paraId="2CC855C9" w14:textId="77777777" w:rsidTr="004D420B">
        <w:tc>
          <w:tcPr>
            <w:tcW w:w="9350" w:type="dxa"/>
          </w:tcPr>
          <w:tbl>
            <w:tblPr>
              <w:tblStyle w:val="TableGrid"/>
              <w:tblpPr w:leftFromText="180" w:rightFromText="180" w:vertAnchor="text" w:horzAnchor="margin" w:tblpXSpec="right" w:tblpY="105"/>
              <w:tblOverlap w:val="never"/>
              <w:tblW w:w="0" w:type="auto"/>
              <w:tblLook w:val="04A0" w:firstRow="1" w:lastRow="0" w:firstColumn="1" w:lastColumn="0" w:noHBand="0" w:noVBand="1"/>
            </w:tblPr>
            <w:tblGrid>
              <w:gridCol w:w="1082"/>
              <w:gridCol w:w="2166"/>
            </w:tblGrid>
            <w:tr w:rsidR="00A506B5" w:rsidRPr="008C7EAE" w14:paraId="29571C6A" w14:textId="77777777" w:rsidTr="006C1D22">
              <w:trPr>
                <w:trHeight w:val="51"/>
              </w:trPr>
              <w:tc>
                <w:tcPr>
                  <w:tcW w:w="1082" w:type="dxa"/>
                </w:tcPr>
                <w:p w14:paraId="32BC1B3A" w14:textId="77777777" w:rsidR="00A506B5" w:rsidRPr="00A506B5" w:rsidRDefault="00A506B5" w:rsidP="001711C9">
                  <w:pPr>
                    <w:pStyle w:val="TableParagraph"/>
                    <w:tabs>
                      <w:tab w:val="left" w:pos="1573"/>
                    </w:tabs>
                    <w:rPr>
                      <w:b/>
                      <w:color w:val="000000" w:themeColor="text1"/>
                      <w:sz w:val="16"/>
                      <w:szCs w:val="16"/>
                      <w:lang w:val="en-CA"/>
                    </w:rPr>
                  </w:pPr>
                  <w:r w:rsidRPr="00A506B5">
                    <w:rPr>
                      <w:b/>
                      <w:color w:val="000000" w:themeColor="text1"/>
                      <w:sz w:val="16"/>
                      <w:szCs w:val="16"/>
                      <w:lang w:val="en-CA"/>
                    </w:rPr>
                    <w:lastRenderedPageBreak/>
                    <w:t>Final Grade</w:t>
                  </w:r>
                </w:p>
              </w:tc>
              <w:tc>
                <w:tcPr>
                  <w:tcW w:w="2166" w:type="dxa"/>
                </w:tcPr>
                <w:p w14:paraId="4D3C9CC5" w14:textId="42592B57" w:rsidR="00A506B5" w:rsidRPr="00F86C42" w:rsidRDefault="00A506B5" w:rsidP="00A506B5">
                  <w:pPr>
                    <w:pStyle w:val="TableParagraph"/>
                    <w:tabs>
                      <w:tab w:val="left" w:pos="1573"/>
                    </w:tabs>
                    <w:rPr>
                      <w:color w:val="000000" w:themeColor="text1"/>
                      <w:sz w:val="16"/>
                      <w:szCs w:val="16"/>
                      <w:lang w:val="en-CA"/>
                    </w:rPr>
                  </w:pPr>
                  <w:r w:rsidRPr="00F86C42">
                    <w:rPr>
                      <w:color w:val="000000" w:themeColor="text1"/>
                      <w:sz w:val="16"/>
                      <w:szCs w:val="16"/>
                      <w:lang w:val="en-CA"/>
                    </w:rPr>
                    <w:t>Exceeding</w:t>
                  </w:r>
                  <w:r>
                    <w:rPr>
                      <w:color w:val="000000" w:themeColor="text1"/>
                      <w:sz w:val="16"/>
                      <w:szCs w:val="16"/>
                      <w:lang w:val="en-CA"/>
                    </w:rPr>
                    <w:t xml:space="preserve"> (</w:t>
                  </w:r>
                  <w:r w:rsidRPr="00F86C42">
                    <w:rPr>
                      <w:color w:val="000000" w:themeColor="text1"/>
                      <w:sz w:val="16"/>
                      <w:szCs w:val="16"/>
                      <w:lang w:val="en-CA"/>
                    </w:rPr>
                    <w:t>96%</w:t>
                  </w:r>
                  <w:r>
                    <w:rPr>
                      <w:color w:val="000000" w:themeColor="text1"/>
                      <w:sz w:val="16"/>
                      <w:szCs w:val="16"/>
                      <w:lang w:val="en-CA"/>
                    </w:rPr>
                    <w:t>)</w:t>
                  </w:r>
                </w:p>
              </w:tc>
            </w:tr>
            <w:tr w:rsidR="00A506B5" w:rsidRPr="008C7EAE" w14:paraId="592CD2A8" w14:textId="77777777" w:rsidTr="00A506B5">
              <w:trPr>
                <w:trHeight w:val="181"/>
              </w:trPr>
              <w:tc>
                <w:tcPr>
                  <w:tcW w:w="3248" w:type="dxa"/>
                  <w:gridSpan w:val="2"/>
                </w:tcPr>
                <w:p w14:paraId="61A02EB5" w14:textId="231B9EC3" w:rsidR="00A506B5" w:rsidRPr="00A506B5" w:rsidRDefault="00A506B5" w:rsidP="001711C9">
                  <w:pPr>
                    <w:pStyle w:val="TableParagraph"/>
                    <w:tabs>
                      <w:tab w:val="left" w:pos="1573"/>
                    </w:tabs>
                    <w:rPr>
                      <w:b/>
                      <w:color w:val="000000" w:themeColor="text1"/>
                      <w:sz w:val="18"/>
                      <w:szCs w:val="18"/>
                      <w:lang w:val="en-CA"/>
                    </w:rPr>
                  </w:pPr>
                  <w:r w:rsidRPr="00A506B5">
                    <w:rPr>
                      <w:b/>
                      <w:color w:val="000000" w:themeColor="text1"/>
                      <w:sz w:val="16"/>
                      <w:szCs w:val="16"/>
                      <w:lang w:val="en-CA"/>
                    </w:rPr>
                    <w:t>Absences:</w:t>
                  </w:r>
                </w:p>
              </w:tc>
            </w:tr>
          </w:tbl>
          <w:p w14:paraId="1B041DDD" w14:textId="6AAF380C" w:rsidR="001711C9" w:rsidRPr="008B1DEC" w:rsidRDefault="001711C9" w:rsidP="001711C9">
            <w:pPr>
              <w:pStyle w:val="TableParagraph"/>
              <w:tabs>
                <w:tab w:val="left" w:pos="1573"/>
              </w:tabs>
              <w:spacing w:before="40" w:after="40"/>
              <w:rPr>
                <w:b/>
                <w:color w:val="000000" w:themeColor="text1"/>
                <w:sz w:val="16"/>
                <w:szCs w:val="16"/>
                <w:lang w:val="en-CA"/>
              </w:rPr>
            </w:pPr>
            <w:r w:rsidRPr="008B1DEC">
              <w:rPr>
                <w:b/>
                <w:color w:val="000000" w:themeColor="text1"/>
                <w:sz w:val="16"/>
                <w:szCs w:val="16"/>
                <w:lang w:val="en-CA"/>
              </w:rPr>
              <w:t xml:space="preserve">Course: Science 10  </w:t>
            </w:r>
          </w:p>
          <w:p w14:paraId="07FA6195" w14:textId="12FD86A2" w:rsidR="001711C9" w:rsidRPr="00347D29" w:rsidRDefault="001711C9" w:rsidP="001711C9">
            <w:pPr>
              <w:pStyle w:val="TableParagraph"/>
              <w:tabs>
                <w:tab w:val="left" w:pos="1573"/>
              </w:tabs>
              <w:spacing w:before="40" w:after="40"/>
              <w:rPr>
                <w:color w:val="000000" w:themeColor="text1"/>
                <w:sz w:val="16"/>
                <w:szCs w:val="16"/>
              </w:rPr>
            </w:pPr>
            <w:r w:rsidRPr="00347D29">
              <w:rPr>
                <w:color w:val="000000" w:themeColor="text1"/>
                <w:sz w:val="16"/>
                <w:szCs w:val="16"/>
              </w:rPr>
              <w:t xml:space="preserve">School: </w:t>
            </w:r>
            <w:r w:rsidR="008C7EAE">
              <w:rPr>
                <w:color w:val="000000" w:themeColor="text1"/>
                <w:sz w:val="16"/>
                <w:szCs w:val="16"/>
              </w:rPr>
              <w:t>Del Van Gorder</w:t>
            </w:r>
          </w:p>
          <w:p w14:paraId="2B7E50BF" w14:textId="77777777" w:rsidR="001711C9" w:rsidRPr="00347D29" w:rsidRDefault="001711C9" w:rsidP="001711C9">
            <w:pPr>
              <w:pStyle w:val="TableParagraph"/>
              <w:tabs>
                <w:tab w:val="left" w:pos="1573"/>
              </w:tabs>
              <w:spacing w:before="40" w:after="40"/>
              <w:rPr>
                <w:color w:val="000000" w:themeColor="text1"/>
                <w:sz w:val="16"/>
                <w:szCs w:val="16"/>
              </w:rPr>
            </w:pPr>
            <w:r w:rsidRPr="00347D29">
              <w:rPr>
                <w:color w:val="000000" w:themeColor="text1"/>
                <w:sz w:val="16"/>
                <w:szCs w:val="16"/>
              </w:rPr>
              <w:t>Teacher:  Mr. James Watson</w:t>
            </w:r>
          </w:p>
          <w:p w14:paraId="0184B145" w14:textId="47D8DAA8" w:rsidR="00347D29" w:rsidRPr="00347D29" w:rsidRDefault="00595457" w:rsidP="001711C9">
            <w:pPr>
              <w:pStyle w:val="TableParagraph"/>
              <w:tabs>
                <w:tab w:val="left" w:pos="1573"/>
              </w:tabs>
              <w:spacing w:before="40" w:after="40"/>
              <w:rPr>
                <w:color w:val="000000" w:themeColor="text1"/>
                <w:sz w:val="16"/>
                <w:szCs w:val="16"/>
              </w:rPr>
            </w:pPr>
            <w:hyperlink r:id="rId8" w:history="1">
              <w:r w:rsidR="001711C9" w:rsidRPr="00347D29">
                <w:rPr>
                  <w:rStyle w:val="Hyperlink"/>
                  <w:color w:val="000000" w:themeColor="text1"/>
                  <w:sz w:val="16"/>
                  <w:szCs w:val="16"/>
                  <w:u w:val="none"/>
                </w:rPr>
                <w:t>https://curriculum.gov.bc.ca/sites/curriculum.gov.bc.ca/files/curriculum/science/en_science_10_elab.pdf</w:t>
              </w:r>
            </w:hyperlink>
          </w:p>
          <w:p w14:paraId="7C471355" w14:textId="77777777" w:rsidR="00F86C42" w:rsidRDefault="00F86C42" w:rsidP="008C7EAE">
            <w:pPr>
              <w:pStyle w:val="TableParagraph"/>
              <w:tabs>
                <w:tab w:val="left" w:pos="1573"/>
              </w:tabs>
              <w:spacing w:after="120"/>
              <w:rPr>
                <w:color w:val="000000" w:themeColor="text1"/>
                <w:sz w:val="16"/>
                <w:szCs w:val="16"/>
              </w:rPr>
            </w:pPr>
          </w:p>
          <w:p w14:paraId="3B496B7A" w14:textId="6036E199" w:rsidR="001711C9" w:rsidRPr="00212630" w:rsidRDefault="001711C9" w:rsidP="008C7EAE">
            <w:pPr>
              <w:pStyle w:val="TableParagraph"/>
              <w:tabs>
                <w:tab w:val="left" w:pos="1573"/>
              </w:tabs>
              <w:spacing w:after="120"/>
              <w:rPr>
                <w:b/>
                <w:color w:val="000000" w:themeColor="text1"/>
                <w:sz w:val="18"/>
                <w:szCs w:val="18"/>
              </w:rPr>
            </w:pPr>
            <w:r w:rsidRPr="00212630">
              <w:rPr>
                <w:b/>
                <w:color w:val="000000" w:themeColor="text1"/>
                <w:sz w:val="18"/>
                <w:szCs w:val="18"/>
              </w:rPr>
              <w:t>Academic Achievement</w:t>
            </w:r>
            <w:r w:rsidR="00212630">
              <w:rPr>
                <w:b/>
                <w:color w:val="000000" w:themeColor="text1"/>
                <w:sz w:val="18"/>
                <w:szCs w:val="18"/>
              </w:rPr>
              <w:t xml:space="preserve"> - Curricular Competencies:  </w:t>
            </w:r>
            <w:r w:rsidRPr="00212630">
              <w:rPr>
                <w:color w:val="000000" w:themeColor="text1"/>
                <w:sz w:val="18"/>
                <w:szCs w:val="18"/>
              </w:rPr>
              <w:t xml:space="preserve">Rosalind demonstrated the following proficiency </w:t>
            </w:r>
            <w:r w:rsidR="00A506B5">
              <w:rPr>
                <w:color w:val="000000" w:themeColor="text1"/>
                <w:sz w:val="18"/>
                <w:szCs w:val="18"/>
              </w:rPr>
              <w:t>with</w:t>
            </w:r>
            <w:r w:rsidRPr="00212630">
              <w:rPr>
                <w:color w:val="000000" w:themeColor="text1"/>
                <w:sz w:val="18"/>
                <w:szCs w:val="18"/>
              </w:rPr>
              <w:t xml:space="preserve"> the </w:t>
            </w:r>
            <w:r w:rsidRPr="00212630">
              <w:rPr>
                <w:rFonts w:cs="Arial"/>
                <w:b/>
                <w:sz w:val="18"/>
                <w:szCs w:val="18"/>
                <w:lang w:val="en-CA"/>
              </w:rPr>
              <w:t>curricular competencies</w:t>
            </w:r>
            <w:r w:rsidRPr="00212630">
              <w:rPr>
                <w:rFonts w:cs="Arial"/>
                <w:sz w:val="18"/>
                <w:szCs w:val="18"/>
                <w:lang w:val="en-CA"/>
              </w:rPr>
              <w:t xml:space="preserve"> (subject specific skills, processes, behaviours, and habits of mind that students develop over time):</w:t>
            </w:r>
          </w:p>
          <w:p w14:paraId="0AACF806" w14:textId="77777777" w:rsidR="001711C9" w:rsidRPr="00212630" w:rsidRDefault="001711C9" w:rsidP="00212630">
            <w:pPr>
              <w:pStyle w:val="TableParagraph"/>
              <w:tabs>
                <w:tab w:val="left" w:pos="1573"/>
              </w:tabs>
              <w:rPr>
                <w:b/>
                <w:color w:val="000000" w:themeColor="text1"/>
                <w:sz w:val="18"/>
                <w:szCs w:val="18"/>
              </w:rPr>
            </w:pPr>
            <w:r w:rsidRPr="00212630">
              <w:rPr>
                <w:b/>
                <w:color w:val="000000" w:themeColor="text1"/>
                <w:sz w:val="18"/>
                <w:szCs w:val="18"/>
              </w:rPr>
              <w:t xml:space="preserve">EXCEEDING       Questioning and Predicting:  </w:t>
            </w:r>
            <w:r w:rsidRPr="00212630">
              <w:rPr>
                <w:color w:val="000000" w:themeColor="text1"/>
                <w:sz w:val="18"/>
                <w:szCs w:val="18"/>
              </w:rPr>
              <w:t>Demonstrates a sustained intellectual curiosity by identifying questions and formulating hypotheses and predictions based on inquiry.</w:t>
            </w:r>
          </w:p>
          <w:p w14:paraId="28B3A359" w14:textId="77777777" w:rsidR="001711C9" w:rsidRPr="00212630" w:rsidRDefault="001711C9" w:rsidP="00212630">
            <w:pPr>
              <w:pStyle w:val="TableParagraph"/>
              <w:tabs>
                <w:tab w:val="left" w:pos="1573"/>
              </w:tabs>
              <w:rPr>
                <w:b/>
                <w:color w:val="000000" w:themeColor="text1"/>
                <w:sz w:val="18"/>
                <w:szCs w:val="18"/>
              </w:rPr>
            </w:pPr>
            <w:r w:rsidRPr="00212630">
              <w:rPr>
                <w:b/>
                <w:color w:val="000000" w:themeColor="text1"/>
                <w:sz w:val="18"/>
                <w:szCs w:val="18"/>
              </w:rPr>
              <w:t xml:space="preserve">EXCEEDING       Planning and Conducting:  </w:t>
            </w:r>
            <w:r w:rsidRPr="00212630">
              <w:rPr>
                <w:color w:val="000000" w:themeColor="text1"/>
                <w:sz w:val="18"/>
                <w:szCs w:val="18"/>
              </w:rPr>
              <w:t>Plans a range of investigations to observe, measure, and record data (qualitative and quantitative).</w:t>
            </w:r>
          </w:p>
          <w:p w14:paraId="0E8E4468" w14:textId="77777777" w:rsidR="001711C9" w:rsidRPr="00212630" w:rsidRDefault="001711C9" w:rsidP="00212630">
            <w:pPr>
              <w:pStyle w:val="TableParagraph"/>
              <w:tabs>
                <w:tab w:val="left" w:pos="1573"/>
              </w:tabs>
              <w:rPr>
                <w:b/>
                <w:color w:val="000000" w:themeColor="text1"/>
                <w:sz w:val="18"/>
                <w:szCs w:val="18"/>
              </w:rPr>
            </w:pPr>
            <w:r w:rsidRPr="00212630">
              <w:rPr>
                <w:b/>
                <w:color w:val="000000" w:themeColor="text1"/>
                <w:sz w:val="18"/>
                <w:szCs w:val="18"/>
              </w:rPr>
              <w:t xml:space="preserve">EXCEEDING       Processing and Analyzing data and information:  </w:t>
            </w:r>
            <w:r w:rsidRPr="00212630">
              <w:rPr>
                <w:color w:val="000000" w:themeColor="text1"/>
                <w:sz w:val="18"/>
                <w:szCs w:val="18"/>
              </w:rPr>
              <w:t>Uses a range of methods to represent patterns in data to identify relationships and draw conclusions.</w:t>
            </w:r>
            <w:r w:rsidRPr="00212630">
              <w:rPr>
                <w:b/>
                <w:color w:val="000000" w:themeColor="text1"/>
                <w:sz w:val="18"/>
                <w:szCs w:val="18"/>
              </w:rPr>
              <w:t xml:space="preserve">  </w:t>
            </w:r>
            <w:r w:rsidRPr="00212630">
              <w:rPr>
                <w:color w:val="000000" w:themeColor="text1"/>
                <w:sz w:val="18"/>
                <w:szCs w:val="18"/>
              </w:rPr>
              <w:t>Values the importance of local Yukon First Nations Ways of Knowing and Doing when considering different sources of information.</w:t>
            </w:r>
          </w:p>
          <w:p w14:paraId="02E310AB" w14:textId="77777777" w:rsidR="001711C9" w:rsidRPr="00212630" w:rsidRDefault="001711C9" w:rsidP="00212630">
            <w:pPr>
              <w:rPr>
                <w:rFonts w:ascii="Nunito Sans" w:hAnsi="Nunito Sans" w:cs="Arial"/>
                <w:b/>
                <w:sz w:val="18"/>
                <w:szCs w:val="18"/>
              </w:rPr>
            </w:pPr>
            <w:r w:rsidRPr="00212630">
              <w:rPr>
                <w:rFonts w:ascii="Nunito Sans" w:hAnsi="Nunito Sans" w:cs="Arial"/>
                <w:b/>
                <w:sz w:val="18"/>
                <w:szCs w:val="18"/>
              </w:rPr>
              <w:t xml:space="preserve">EXCEEDING       Evaluating:  </w:t>
            </w:r>
            <w:r w:rsidRPr="00212630">
              <w:rPr>
                <w:rFonts w:ascii="Nunito Sans" w:hAnsi="Nunito Sans" w:cs="Times New Roman"/>
                <w:sz w:val="18"/>
                <w:szCs w:val="18"/>
              </w:rPr>
              <w:t>Evaluates, reflects (with respect to assumptions and bias) and identifies sources of error to suggest improvements to investigations methods.</w:t>
            </w:r>
          </w:p>
          <w:p w14:paraId="5C031D27" w14:textId="77777777" w:rsidR="001711C9" w:rsidRPr="00212630" w:rsidRDefault="001711C9" w:rsidP="00212630">
            <w:pPr>
              <w:rPr>
                <w:rFonts w:ascii="Nunito Sans" w:hAnsi="Nunito Sans" w:cs="Arial"/>
                <w:b/>
                <w:sz w:val="18"/>
                <w:szCs w:val="18"/>
              </w:rPr>
            </w:pPr>
            <w:r w:rsidRPr="00212630">
              <w:rPr>
                <w:rFonts w:ascii="Nunito Sans" w:hAnsi="Nunito Sans" w:cs="Arial"/>
                <w:b/>
                <w:sz w:val="18"/>
                <w:szCs w:val="18"/>
              </w:rPr>
              <w:t xml:space="preserve">EXCEEDING       Applying and Innovating:  </w:t>
            </w:r>
            <w:r w:rsidRPr="00212630">
              <w:rPr>
                <w:rFonts w:ascii="Nunito Sans" w:hAnsi="Nunito Sans" w:cs="Times New Roman"/>
                <w:sz w:val="18"/>
                <w:szCs w:val="18"/>
              </w:rPr>
              <w:t>Transfers and applies earning to new situations.  Generates and introduces new or refined ideas when problem solving, at a local and global level through inquiry.</w:t>
            </w:r>
          </w:p>
          <w:p w14:paraId="6612F968" w14:textId="61B30349" w:rsidR="001711C9" w:rsidRDefault="001711C9" w:rsidP="001711C9">
            <w:pPr>
              <w:pStyle w:val="TableParagraph"/>
              <w:tabs>
                <w:tab w:val="left" w:pos="9702"/>
              </w:tabs>
              <w:rPr>
                <w:color w:val="000000" w:themeColor="text1"/>
                <w:sz w:val="18"/>
                <w:szCs w:val="18"/>
              </w:rPr>
            </w:pPr>
            <w:r w:rsidRPr="00212630">
              <w:rPr>
                <w:b/>
                <w:color w:val="000000" w:themeColor="text1"/>
                <w:sz w:val="18"/>
                <w:szCs w:val="18"/>
              </w:rPr>
              <w:t xml:space="preserve">MEETING            Communicating:  </w:t>
            </w:r>
            <w:r w:rsidRPr="00212630">
              <w:rPr>
                <w:color w:val="000000" w:themeColor="text1"/>
                <w:sz w:val="18"/>
                <w:szCs w:val="18"/>
              </w:rPr>
              <w:t>Communicates scientific ideas, models, and suggests courses of action based on evidence using a variety of experiences, perspectives, and worldviews.</w:t>
            </w:r>
          </w:p>
          <w:p w14:paraId="2B03A65D" w14:textId="77777777" w:rsidR="00212630" w:rsidRDefault="00212630" w:rsidP="00212630">
            <w:pPr>
              <w:pStyle w:val="TableParagraph"/>
              <w:tabs>
                <w:tab w:val="left" w:pos="1573"/>
              </w:tabs>
              <w:rPr>
                <w:b/>
                <w:color w:val="000000" w:themeColor="text1"/>
                <w:sz w:val="18"/>
                <w:szCs w:val="18"/>
              </w:rPr>
            </w:pPr>
          </w:p>
          <w:p w14:paraId="00F6FC9A" w14:textId="32454911" w:rsidR="001711C9" w:rsidRPr="00212630" w:rsidRDefault="00212630" w:rsidP="008C7EAE">
            <w:pPr>
              <w:pStyle w:val="TableParagraph"/>
              <w:tabs>
                <w:tab w:val="left" w:pos="1573"/>
              </w:tabs>
              <w:spacing w:after="120"/>
              <w:rPr>
                <w:b/>
                <w:color w:val="000000" w:themeColor="text1"/>
                <w:sz w:val="18"/>
                <w:szCs w:val="18"/>
              </w:rPr>
            </w:pPr>
            <w:r w:rsidRPr="00212630">
              <w:rPr>
                <w:b/>
                <w:color w:val="000000" w:themeColor="text1"/>
                <w:sz w:val="18"/>
                <w:szCs w:val="18"/>
              </w:rPr>
              <w:t>Academic Achievement</w:t>
            </w:r>
            <w:r>
              <w:rPr>
                <w:b/>
                <w:color w:val="000000" w:themeColor="text1"/>
                <w:sz w:val="18"/>
                <w:szCs w:val="18"/>
              </w:rPr>
              <w:t xml:space="preserve"> - Content:  </w:t>
            </w:r>
            <w:r w:rsidR="001711C9" w:rsidRPr="00212630">
              <w:rPr>
                <w:rFonts w:asciiTheme="minorHAnsi" w:hAnsiTheme="minorHAnsi"/>
                <w:color w:val="000000" w:themeColor="text1"/>
                <w:sz w:val="18"/>
                <w:szCs w:val="18"/>
              </w:rPr>
              <w:t>Rosalind demonstrat</w:t>
            </w:r>
            <w:r w:rsidR="008C7EAE">
              <w:rPr>
                <w:rFonts w:asciiTheme="minorHAnsi" w:hAnsiTheme="minorHAnsi"/>
                <w:color w:val="000000" w:themeColor="text1"/>
                <w:sz w:val="18"/>
                <w:szCs w:val="18"/>
              </w:rPr>
              <w:t>ed</w:t>
            </w:r>
            <w:r w:rsidR="001711C9" w:rsidRPr="00212630">
              <w:rPr>
                <w:rFonts w:asciiTheme="minorHAnsi" w:hAnsiTheme="minorHAnsi"/>
                <w:color w:val="000000" w:themeColor="text1"/>
                <w:sz w:val="18"/>
                <w:szCs w:val="18"/>
              </w:rPr>
              <w:t xml:space="preserve"> the following proficiency with the</w:t>
            </w:r>
            <w:r w:rsidR="001711C9" w:rsidRPr="00212630">
              <w:rPr>
                <w:rFonts w:asciiTheme="minorHAnsi" w:hAnsiTheme="minorHAnsi"/>
                <w:b/>
                <w:color w:val="000000" w:themeColor="text1"/>
                <w:sz w:val="18"/>
                <w:szCs w:val="18"/>
              </w:rPr>
              <w:t xml:space="preserve"> content</w:t>
            </w:r>
            <w:r w:rsidR="001711C9" w:rsidRPr="00212630">
              <w:rPr>
                <w:rFonts w:asciiTheme="minorHAnsi" w:hAnsiTheme="minorHAnsi"/>
                <w:color w:val="000000" w:themeColor="text1"/>
                <w:sz w:val="18"/>
                <w:szCs w:val="18"/>
              </w:rPr>
              <w:t>:</w:t>
            </w:r>
          </w:p>
          <w:p w14:paraId="1E45500D" w14:textId="77777777" w:rsidR="001711C9" w:rsidRPr="00212630" w:rsidRDefault="001711C9" w:rsidP="001711C9">
            <w:pPr>
              <w:pStyle w:val="TableParagraph"/>
              <w:tabs>
                <w:tab w:val="left" w:pos="9702"/>
              </w:tabs>
              <w:rPr>
                <w:rFonts w:asciiTheme="minorHAnsi" w:hAnsiTheme="minorHAnsi" w:cs="Arial"/>
                <w:b/>
                <w:sz w:val="18"/>
                <w:szCs w:val="18"/>
                <w:lang w:val="en-CA"/>
              </w:rPr>
            </w:pPr>
            <w:r w:rsidRPr="00212630">
              <w:rPr>
                <w:rFonts w:asciiTheme="minorHAnsi" w:hAnsiTheme="minorHAnsi" w:cs="Arial"/>
                <w:b/>
                <w:sz w:val="18"/>
                <w:szCs w:val="18"/>
              </w:rPr>
              <w:t>EXCEEDING</w:t>
            </w:r>
            <w:r w:rsidRPr="00212630">
              <w:rPr>
                <w:rFonts w:asciiTheme="minorHAnsi" w:hAnsiTheme="minorHAnsi"/>
                <w:b/>
                <w:sz w:val="18"/>
                <w:szCs w:val="18"/>
              </w:rPr>
              <w:t xml:space="preserve">    </w:t>
            </w:r>
            <w:r w:rsidRPr="00212630">
              <w:rPr>
                <w:rFonts w:asciiTheme="minorHAnsi" w:hAnsiTheme="minorHAnsi"/>
                <w:color w:val="000000" w:themeColor="text1"/>
                <w:sz w:val="18"/>
                <w:szCs w:val="18"/>
              </w:rPr>
              <w:t xml:space="preserve">Knows and understands the content related to the big idea that </w:t>
            </w:r>
            <w:r w:rsidRPr="00212630">
              <w:rPr>
                <w:rFonts w:asciiTheme="minorHAnsi" w:hAnsiTheme="minorHAnsi" w:cs="Arial"/>
                <w:sz w:val="18"/>
                <w:szCs w:val="18"/>
                <w:lang w:val="en-CA"/>
              </w:rPr>
              <w:t>DNA is the basis for the diversity of living things.</w:t>
            </w:r>
          </w:p>
          <w:p w14:paraId="641CCDBA" w14:textId="77777777" w:rsidR="001711C9" w:rsidRPr="00212630" w:rsidRDefault="001711C9" w:rsidP="001711C9">
            <w:pPr>
              <w:pStyle w:val="TableParagraph"/>
              <w:tabs>
                <w:tab w:val="left" w:pos="9702"/>
              </w:tabs>
              <w:rPr>
                <w:rFonts w:asciiTheme="minorHAnsi" w:hAnsiTheme="minorHAnsi" w:cs="Arial"/>
                <w:b/>
                <w:sz w:val="18"/>
                <w:szCs w:val="18"/>
                <w:lang w:val="en-CA"/>
              </w:rPr>
            </w:pPr>
            <w:r w:rsidRPr="00212630">
              <w:rPr>
                <w:rFonts w:asciiTheme="minorHAnsi" w:hAnsiTheme="minorHAnsi" w:cs="Arial"/>
                <w:b/>
                <w:sz w:val="18"/>
                <w:szCs w:val="18"/>
              </w:rPr>
              <w:t xml:space="preserve">EXCEEDING    </w:t>
            </w:r>
            <w:r w:rsidRPr="00212630">
              <w:rPr>
                <w:rFonts w:asciiTheme="minorHAnsi" w:hAnsiTheme="minorHAnsi"/>
                <w:color w:val="000000" w:themeColor="text1"/>
                <w:sz w:val="18"/>
                <w:szCs w:val="18"/>
              </w:rPr>
              <w:t>Knows and understands the content related to the big idea that</w:t>
            </w:r>
            <w:r w:rsidRPr="00212630">
              <w:rPr>
                <w:rFonts w:asciiTheme="minorHAnsi" w:hAnsiTheme="minorHAnsi" w:cs="Arial"/>
                <w:sz w:val="18"/>
                <w:szCs w:val="18"/>
                <w:lang w:val="en-CA"/>
              </w:rPr>
              <w:t xml:space="preserve"> energy change is required as atoms rearrange in chemical processes.</w:t>
            </w:r>
          </w:p>
          <w:p w14:paraId="400D3718" w14:textId="77777777" w:rsidR="001711C9" w:rsidRPr="00212630" w:rsidRDefault="001711C9" w:rsidP="001711C9">
            <w:pPr>
              <w:pStyle w:val="NormalWeb"/>
              <w:spacing w:before="0" w:beforeAutospacing="0" w:after="0" w:afterAutospacing="0"/>
              <w:rPr>
                <w:rFonts w:asciiTheme="minorHAnsi" w:hAnsiTheme="minorHAnsi"/>
                <w:sz w:val="18"/>
                <w:szCs w:val="18"/>
              </w:rPr>
            </w:pPr>
            <w:r w:rsidRPr="00212630">
              <w:rPr>
                <w:rFonts w:asciiTheme="minorHAnsi" w:hAnsiTheme="minorHAnsi" w:cs="Arial"/>
                <w:b/>
                <w:sz w:val="18"/>
                <w:szCs w:val="18"/>
              </w:rPr>
              <w:t xml:space="preserve">MEETING        </w:t>
            </w:r>
            <w:r w:rsidRPr="00212630">
              <w:rPr>
                <w:rFonts w:asciiTheme="minorHAnsi" w:hAnsiTheme="minorHAnsi"/>
                <w:color w:val="000000" w:themeColor="text1"/>
                <w:sz w:val="18"/>
                <w:szCs w:val="18"/>
              </w:rPr>
              <w:t>Knows and understands the content related to the big idea that</w:t>
            </w:r>
            <w:r w:rsidRPr="00212630">
              <w:rPr>
                <w:rFonts w:asciiTheme="minorHAnsi" w:hAnsiTheme="minorHAnsi"/>
                <w:bCs/>
                <w:color w:val="050707"/>
                <w:sz w:val="18"/>
                <w:szCs w:val="18"/>
              </w:rPr>
              <w:t xml:space="preserve"> energy </w:t>
            </w:r>
            <w:r w:rsidRPr="00212630">
              <w:rPr>
                <w:rFonts w:asciiTheme="minorHAnsi" w:hAnsiTheme="minorHAnsi"/>
                <w:color w:val="050707"/>
                <w:sz w:val="18"/>
                <w:szCs w:val="18"/>
              </w:rPr>
              <w:t>is conserved, and its transformation can affect living things and the environment.</w:t>
            </w:r>
          </w:p>
          <w:p w14:paraId="56075FB2" w14:textId="77777777" w:rsidR="001711C9" w:rsidRPr="00212630" w:rsidRDefault="001711C9" w:rsidP="001711C9">
            <w:pPr>
              <w:pStyle w:val="NormalWeb"/>
              <w:spacing w:before="0" w:beforeAutospacing="0" w:after="40" w:afterAutospacing="0"/>
              <w:rPr>
                <w:rFonts w:asciiTheme="minorHAnsi" w:hAnsiTheme="minorHAnsi"/>
                <w:color w:val="050707"/>
                <w:sz w:val="18"/>
                <w:szCs w:val="18"/>
              </w:rPr>
            </w:pPr>
            <w:r w:rsidRPr="00212630">
              <w:rPr>
                <w:rFonts w:asciiTheme="minorHAnsi" w:hAnsiTheme="minorHAnsi" w:cs="Arial"/>
                <w:b/>
                <w:sz w:val="18"/>
                <w:szCs w:val="18"/>
              </w:rPr>
              <w:t xml:space="preserve">EXCEEDING    </w:t>
            </w:r>
            <w:r w:rsidRPr="00212630">
              <w:rPr>
                <w:rFonts w:asciiTheme="minorHAnsi" w:hAnsiTheme="minorHAnsi"/>
                <w:color w:val="000000" w:themeColor="text1"/>
                <w:sz w:val="18"/>
                <w:szCs w:val="18"/>
              </w:rPr>
              <w:t>Knows and understands the content related to the big idea that</w:t>
            </w:r>
            <w:r w:rsidRPr="00212630">
              <w:rPr>
                <w:rFonts w:asciiTheme="minorHAnsi" w:hAnsiTheme="minorHAnsi"/>
                <w:color w:val="050707"/>
                <w:sz w:val="18"/>
                <w:szCs w:val="18"/>
              </w:rPr>
              <w:t xml:space="preserve"> the formation of the </w:t>
            </w:r>
            <w:r w:rsidRPr="00212630">
              <w:rPr>
                <w:rFonts w:asciiTheme="minorHAnsi" w:hAnsiTheme="minorHAnsi"/>
                <w:bCs/>
                <w:color w:val="050707"/>
                <w:sz w:val="18"/>
                <w:szCs w:val="18"/>
              </w:rPr>
              <w:t xml:space="preserve">universe </w:t>
            </w:r>
            <w:r w:rsidRPr="00212630">
              <w:rPr>
                <w:rFonts w:asciiTheme="minorHAnsi" w:hAnsiTheme="minorHAnsi"/>
                <w:color w:val="050707"/>
                <w:sz w:val="18"/>
                <w:szCs w:val="18"/>
              </w:rPr>
              <w:t>can be explained by the big bang theory.</w:t>
            </w:r>
          </w:p>
          <w:p w14:paraId="7CF3B1D1" w14:textId="0F2F8DE0" w:rsidR="001711C9" w:rsidRPr="00212630" w:rsidRDefault="001711C9" w:rsidP="00212630">
            <w:pPr>
              <w:pStyle w:val="NormalWeb"/>
              <w:spacing w:before="120" w:beforeAutospacing="0" w:after="240" w:afterAutospacing="0"/>
              <w:rPr>
                <w:rFonts w:ascii="Nunito Sans" w:eastAsiaTheme="minorHAnsi" w:hAnsi="Nunito Sans"/>
                <w:sz w:val="18"/>
                <w:szCs w:val="18"/>
              </w:rPr>
            </w:pPr>
            <w:r w:rsidRPr="00212630">
              <w:rPr>
                <w:rFonts w:ascii="Nunito Sans" w:hAnsi="Nunito Sans"/>
                <w:color w:val="000000" w:themeColor="text1"/>
                <w:sz w:val="18"/>
                <w:szCs w:val="18"/>
              </w:rPr>
              <w:t xml:space="preserve">Rosalind demonstrated a sophisticated understanding of the importance of </w:t>
            </w:r>
            <w:r w:rsidRPr="00212630">
              <w:rPr>
                <w:rFonts w:ascii="Nunito Sans" w:hAnsi="Nunito Sans" w:cs="Arial"/>
                <w:color w:val="222222"/>
                <w:sz w:val="18"/>
                <w:szCs w:val="18"/>
              </w:rPr>
              <w:t>the molecular structure of</w:t>
            </w:r>
            <w:r w:rsidRPr="00212630">
              <w:rPr>
                <w:rStyle w:val="apple-converted-space"/>
                <w:rFonts w:ascii="Nunito Sans" w:hAnsi="Nunito Sans" w:cs="Arial"/>
                <w:color w:val="222222"/>
                <w:sz w:val="18"/>
                <w:szCs w:val="18"/>
              </w:rPr>
              <w:t xml:space="preserve"> DNA, it’s relation to the function of DNA, and </w:t>
            </w:r>
            <w:r w:rsidRPr="00212630">
              <w:rPr>
                <w:rFonts w:ascii="Nunito Sans" w:hAnsi="Nunito Sans"/>
                <w:color w:val="000000" w:themeColor="text1"/>
                <w:sz w:val="18"/>
                <w:szCs w:val="18"/>
              </w:rPr>
              <w:t xml:space="preserve">biodiversity.  </w:t>
            </w:r>
            <w:r w:rsidRPr="00212630">
              <w:rPr>
                <w:rFonts w:ascii="Nunito Sans" w:eastAsiaTheme="minorHAnsi" w:hAnsi="Nunito Sans"/>
                <w:sz w:val="18"/>
                <w:szCs w:val="18"/>
              </w:rPr>
              <w:t xml:space="preserve">Rosalind created an excellent three-dimensional model of a chemical reaction and used it to thoroughly explain the rearrangement of atoms and forces that bind protons, neutrons, and electrons.  </w:t>
            </w:r>
            <w:r w:rsidRPr="00212630">
              <w:rPr>
                <w:rFonts w:ascii="Nunito Sans" w:hAnsi="Nunito Sans"/>
                <w:sz w:val="18"/>
                <w:szCs w:val="18"/>
              </w:rPr>
              <w:t xml:space="preserve">Rosalind experienced some challenges with respect to the learning associated with energy conservation and transformation by persevered until she met expectations.  </w:t>
            </w:r>
            <w:r w:rsidRPr="00212630">
              <w:rPr>
                <w:rFonts w:ascii="Nunito Sans" w:eastAsiaTheme="minorHAnsi" w:hAnsi="Nunito Sans"/>
                <w:sz w:val="18"/>
                <w:szCs w:val="18"/>
              </w:rPr>
              <w:t xml:space="preserve">While sharing her findings about </w:t>
            </w:r>
            <w:r w:rsidRPr="00212630">
              <w:rPr>
                <w:rFonts w:ascii="Nunito Sans" w:hAnsi="Nunito Sans"/>
                <w:sz w:val="18"/>
                <w:szCs w:val="18"/>
              </w:rPr>
              <w:t>the formation of the universe</w:t>
            </w:r>
            <w:r w:rsidRPr="00212630">
              <w:rPr>
                <w:rFonts w:ascii="Nunito Sans" w:eastAsiaTheme="minorHAnsi" w:hAnsi="Nunito Sans"/>
                <w:sz w:val="18"/>
                <w:szCs w:val="18"/>
              </w:rPr>
              <w:t xml:space="preserve">, Rosalind clearly demonstrated that she recognizes and uses the knowledge of Yukon First Nations as a valuable source of information. </w:t>
            </w:r>
          </w:p>
          <w:p w14:paraId="2BF98A13" w14:textId="7546A84F" w:rsidR="001711C9" w:rsidRPr="00212630" w:rsidRDefault="001711C9" w:rsidP="008C7EAE">
            <w:pPr>
              <w:tabs>
                <w:tab w:val="left" w:pos="7299"/>
              </w:tabs>
              <w:spacing w:after="120"/>
              <w:rPr>
                <w:rFonts w:ascii="Nunito Sans" w:hAnsi="Nunito Sans"/>
                <w:b/>
                <w:sz w:val="18"/>
                <w:szCs w:val="18"/>
              </w:rPr>
            </w:pPr>
            <w:r w:rsidRPr="00212630">
              <w:rPr>
                <w:rFonts w:ascii="Nunito Sans" w:hAnsi="Nunito Sans"/>
                <w:b/>
                <w:sz w:val="18"/>
                <w:szCs w:val="18"/>
              </w:rPr>
              <w:t>Approaches to Learning: Work Habits and Social Behaviours</w:t>
            </w:r>
          </w:p>
          <w:p w14:paraId="1F32CB27" w14:textId="77777777" w:rsidR="001711C9" w:rsidRPr="00212630" w:rsidRDefault="001711C9" w:rsidP="00212630">
            <w:pPr>
              <w:tabs>
                <w:tab w:val="left" w:pos="7299"/>
              </w:tabs>
              <w:rPr>
                <w:rFonts w:ascii="Nunito Sans" w:hAnsi="Nunito Sans" w:cs="Arial"/>
                <w:color w:val="000000" w:themeColor="text1"/>
                <w:sz w:val="18"/>
                <w:szCs w:val="18"/>
              </w:rPr>
            </w:pPr>
            <w:r w:rsidRPr="00212630">
              <w:rPr>
                <w:rFonts w:ascii="Nunito Sans" w:hAnsi="Nunito Sans"/>
                <w:b/>
                <w:sz w:val="18"/>
                <w:szCs w:val="18"/>
              </w:rPr>
              <w:t xml:space="preserve">CONSISTENTLY     </w:t>
            </w:r>
            <w:r w:rsidRPr="00212630">
              <w:rPr>
                <w:rFonts w:ascii="Nunito Sans" w:hAnsi="Nunito Sans" w:cs="Arial"/>
                <w:color w:val="000000" w:themeColor="text1"/>
                <w:sz w:val="18"/>
                <w:szCs w:val="18"/>
              </w:rPr>
              <w:t>Academic Responsibility:  Seeks help, completes assignments, sets goals, self-assesses, accepts feedback, take ownership for their learning</w:t>
            </w:r>
          </w:p>
          <w:p w14:paraId="7AA85F3F" w14:textId="77777777" w:rsidR="001711C9" w:rsidRPr="00212630" w:rsidRDefault="001711C9" w:rsidP="00212630">
            <w:pPr>
              <w:tabs>
                <w:tab w:val="left" w:pos="7299"/>
              </w:tabs>
              <w:rPr>
                <w:rFonts w:ascii="Nunito Sans" w:hAnsi="Nunito Sans" w:cs="Arial"/>
                <w:color w:val="000000" w:themeColor="text1"/>
                <w:sz w:val="18"/>
                <w:szCs w:val="18"/>
              </w:rPr>
            </w:pPr>
            <w:r w:rsidRPr="00212630">
              <w:rPr>
                <w:rFonts w:ascii="Nunito Sans" w:hAnsi="Nunito Sans" w:cs="Arial"/>
                <w:b/>
                <w:color w:val="000000" w:themeColor="text1"/>
                <w:sz w:val="18"/>
                <w:szCs w:val="18"/>
              </w:rPr>
              <w:t xml:space="preserve">SOMETIMES   </w:t>
            </w:r>
            <w:r w:rsidRPr="00212630">
              <w:rPr>
                <w:rFonts w:ascii="Nunito Sans" w:hAnsi="Nunito Sans" w:cs="Arial"/>
                <w:color w:val="000000" w:themeColor="text1"/>
                <w:sz w:val="18"/>
                <w:szCs w:val="18"/>
              </w:rPr>
              <w:t xml:space="preserve">         Engagement:  Active in learning, contributes to the classroom, works with others</w:t>
            </w:r>
          </w:p>
          <w:p w14:paraId="285AEA0D" w14:textId="77777777" w:rsidR="001711C9" w:rsidRPr="00212630" w:rsidRDefault="001711C9" w:rsidP="00212630">
            <w:pPr>
              <w:tabs>
                <w:tab w:val="left" w:pos="7299"/>
              </w:tabs>
              <w:rPr>
                <w:rFonts w:ascii="Nunito Sans" w:hAnsi="Nunito Sans" w:cs="Arial"/>
                <w:color w:val="000000" w:themeColor="text1"/>
                <w:sz w:val="18"/>
                <w:szCs w:val="18"/>
              </w:rPr>
            </w:pPr>
            <w:r w:rsidRPr="00212630">
              <w:rPr>
                <w:rFonts w:ascii="Nunito Sans" w:hAnsi="Nunito Sans"/>
                <w:b/>
                <w:sz w:val="18"/>
                <w:szCs w:val="18"/>
              </w:rPr>
              <w:t xml:space="preserve">CONSISTENTLY     </w:t>
            </w:r>
            <w:r w:rsidRPr="00212630">
              <w:rPr>
                <w:rFonts w:ascii="Nunito Sans" w:hAnsi="Nunito Sans" w:cs="Arial"/>
                <w:color w:val="000000" w:themeColor="text1"/>
                <w:sz w:val="18"/>
                <w:szCs w:val="18"/>
              </w:rPr>
              <w:t>Conduct:  Respectful, focused</w:t>
            </w:r>
          </w:p>
          <w:p w14:paraId="42D1B96F" w14:textId="77777777" w:rsidR="001711C9" w:rsidRPr="00212630" w:rsidRDefault="001711C9" w:rsidP="00212630">
            <w:pPr>
              <w:tabs>
                <w:tab w:val="left" w:pos="7299"/>
              </w:tabs>
              <w:rPr>
                <w:rFonts w:ascii="Nunito Sans" w:hAnsi="Nunito Sans" w:cs="Arial"/>
                <w:color w:val="000000" w:themeColor="text1"/>
                <w:sz w:val="18"/>
                <w:szCs w:val="18"/>
              </w:rPr>
            </w:pPr>
            <w:r w:rsidRPr="00212630">
              <w:rPr>
                <w:rFonts w:ascii="Nunito Sans" w:hAnsi="Nunito Sans"/>
                <w:b/>
                <w:sz w:val="18"/>
                <w:szCs w:val="18"/>
              </w:rPr>
              <w:t xml:space="preserve">CONSISTENTLY     </w:t>
            </w:r>
            <w:r w:rsidRPr="00212630">
              <w:rPr>
                <w:rFonts w:ascii="Nunito Sans" w:hAnsi="Nunito Sans" w:cs="Arial"/>
                <w:color w:val="000000" w:themeColor="text1"/>
                <w:sz w:val="18"/>
                <w:szCs w:val="18"/>
              </w:rPr>
              <w:t>Preparation: Prepared for class, ready to learn</w:t>
            </w:r>
          </w:p>
          <w:p w14:paraId="02C3A075" w14:textId="77777777" w:rsidR="001711C9" w:rsidRPr="00212630" w:rsidRDefault="001711C9" w:rsidP="00212630">
            <w:pPr>
              <w:tabs>
                <w:tab w:val="left" w:pos="7299"/>
              </w:tabs>
              <w:rPr>
                <w:rFonts w:ascii="Nunito Sans" w:hAnsi="Nunito Sans" w:cs="Arial"/>
                <w:color w:val="000000" w:themeColor="text1"/>
                <w:sz w:val="18"/>
                <w:szCs w:val="18"/>
              </w:rPr>
            </w:pPr>
            <w:r w:rsidRPr="00212630">
              <w:rPr>
                <w:rFonts w:ascii="Nunito Sans" w:hAnsi="Nunito Sans"/>
                <w:b/>
                <w:sz w:val="18"/>
                <w:szCs w:val="18"/>
              </w:rPr>
              <w:t xml:space="preserve">CONSISTENTLY     </w:t>
            </w:r>
            <w:r w:rsidRPr="00212630">
              <w:rPr>
                <w:rFonts w:ascii="Nunito Sans" w:hAnsi="Nunito Sans" w:cs="Arial"/>
                <w:color w:val="000000" w:themeColor="text1"/>
                <w:sz w:val="18"/>
                <w:szCs w:val="18"/>
              </w:rPr>
              <w:t>Attendance</w:t>
            </w:r>
          </w:p>
          <w:p w14:paraId="25EF66C5" w14:textId="77777777" w:rsidR="001711C9" w:rsidRPr="00212630" w:rsidRDefault="001711C9" w:rsidP="00212630">
            <w:pPr>
              <w:tabs>
                <w:tab w:val="left" w:pos="7299"/>
              </w:tabs>
              <w:rPr>
                <w:rFonts w:ascii="Nunito Sans" w:hAnsi="Nunito Sans" w:cs="Arial"/>
                <w:color w:val="000000" w:themeColor="text1"/>
                <w:sz w:val="18"/>
                <w:szCs w:val="18"/>
              </w:rPr>
            </w:pPr>
            <w:r w:rsidRPr="00212630">
              <w:rPr>
                <w:rFonts w:ascii="Nunito Sans" w:hAnsi="Nunito Sans"/>
                <w:b/>
                <w:sz w:val="18"/>
                <w:szCs w:val="18"/>
              </w:rPr>
              <w:t xml:space="preserve">CONSISTENTLY     </w:t>
            </w:r>
            <w:r w:rsidRPr="00212630">
              <w:rPr>
                <w:rFonts w:ascii="Nunito Sans" w:hAnsi="Nunito Sans" w:cs="Arial"/>
                <w:color w:val="000000" w:themeColor="text1"/>
                <w:sz w:val="18"/>
                <w:szCs w:val="18"/>
              </w:rPr>
              <w:t>Responsibility: Takes responsibility for own behaviour, fulfills commitments</w:t>
            </w:r>
          </w:p>
          <w:p w14:paraId="0C762DD1" w14:textId="6C466B3C" w:rsidR="001711C9" w:rsidRPr="009F0447" w:rsidRDefault="001711C9" w:rsidP="00F7023E">
            <w:pPr>
              <w:pStyle w:val="NormalWeb"/>
              <w:spacing w:before="0" w:beforeAutospacing="0" w:after="120" w:afterAutospacing="0"/>
              <w:rPr>
                <w:rFonts w:ascii="Nunito Sans" w:hAnsi="Nunito Sans"/>
                <w:sz w:val="18"/>
                <w:szCs w:val="18"/>
              </w:rPr>
            </w:pPr>
            <w:r w:rsidRPr="00212630">
              <w:rPr>
                <w:rFonts w:ascii="Nunito Sans" w:hAnsi="Nunito Sans" w:cs="Arial"/>
                <w:color w:val="000000" w:themeColor="text1"/>
                <w:sz w:val="18"/>
                <w:szCs w:val="18"/>
              </w:rPr>
              <w:t xml:space="preserve">Rosalind </w:t>
            </w:r>
            <w:r w:rsidRPr="00212630">
              <w:rPr>
                <w:rFonts w:ascii="Nunito Sans" w:hAnsi="Nunito Sans"/>
                <w:color w:val="000000" w:themeColor="text1"/>
                <w:sz w:val="18"/>
                <w:szCs w:val="18"/>
              </w:rPr>
              <w:t xml:space="preserve">consistently demonstrated responsibility by fulfilling commitments within the classroom.  She came to class prepared and ready for learning.  Rosalind consistently demonstrated effective organizational skills.  </w:t>
            </w:r>
            <w:r w:rsidRPr="00212630">
              <w:rPr>
                <w:rFonts w:ascii="Nunito Sans" w:hAnsi="Nunito Sans"/>
                <w:color w:val="000000"/>
                <w:sz w:val="18"/>
                <w:szCs w:val="18"/>
              </w:rPr>
              <w:t>While she always respected the rights and opinions of others, she preferred to work alone and would have benefitted from greater interaction with peers during group/class activities.</w:t>
            </w:r>
          </w:p>
        </w:tc>
      </w:tr>
      <w:tr w:rsidR="000569D4" w14:paraId="55102551" w14:textId="77777777" w:rsidTr="004D420B">
        <w:trPr>
          <w:trHeight w:val="661"/>
        </w:trPr>
        <w:tc>
          <w:tcPr>
            <w:tcW w:w="9350" w:type="dxa"/>
            <w:vAlign w:val="center"/>
          </w:tcPr>
          <w:p w14:paraId="1C8FD5F7" w14:textId="77777777" w:rsidR="000569D4" w:rsidRPr="004108B7" w:rsidRDefault="000569D4" w:rsidP="000569D4">
            <w:pPr>
              <w:pStyle w:val="TableParagraph"/>
              <w:tabs>
                <w:tab w:val="left" w:pos="1573"/>
              </w:tabs>
              <w:spacing w:before="40"/>
              <w:rPr>
                <w:b/>
                <w:color w:val="000000" w:themeColor="text1"/>
                <w:sz w:val="24"/>
                <w:szCs w:val="24"/>
              </w:rPr>
            </w:pPr>
            <w:r w:rsidRPr="004108B7">
              <w:rPr>
                <w:b/>
                <w:color w:val="000000" w:themeColor="text1"/>
                <w:sz w:val="24"/>
                <w:szCs w:val="24"/>
              </w:rPr>
              <w:lastRenderedPageBreak/>
              <w:t>Other subjects to be inserted</w:t>
            </w:r>
            <w:r>
              <w:rPr>
                <w:b/>
                <w:color w:val="000000" w:themeColor="text1"/>
                <w:sz w:val="24"/>
                <w:szCs w:val="24"/>
              </w:rPr>
              <w:t>…..</w:t>
            </w:r>
          </w:p>
        </w:tc>
      </w:tr>
      <w:tr w:rsidR="000569D4" w14:paraId="2D489E9E" w14:textId="77777777" w:rsidTr="004D420B">
        <w:tc>
          <w:tcPr>
            <w:tcW w:w="9350" w:type="dxa"/>
          </w:tcPr>
          <w:p w14:paraId="4340F01F" w14:textId="34799368" w:rsidR="000569D4" w:rsidRDefault="000569D4" w:rsidP="00A506B5">
            <w:pPr>
              <w:pStyle w:val="TableParagraph"/>
              <w:tabs>
                <w:tab w:val="left" w:pos="1573"/>
              </w:tabs>
              <w:spacing w:before="40"/>
              <w:rPr>
                <w:b/>
                <w:sz w:val="16"/>
              </w:rPr>
            </w:pPr>
            <w:r>
              <w:rPr>
                <w:b/>
                <w:noProof/>
                <w:sz w:val="16"/>
              </w:rPr>
              <w:drawing>
                <wp:anchor distT="0" distB="0" distL="114300" distR="114300" simplePos="0" relativeHeight="251662336" behindDoc="0" locked="0" layoutInCell="1" allowOverlap="1" wp14:anchorId="55F9E691" wp14:editId="6F0F3A57">
                  <wp:simplePos x="0" y="0"/>
                  <wp:positionH relativeFrom="margin">
                    <wp:align>left</wp:align>
                  </wp:positionH>
                  <wp:positionV relativeFrom="margin">
                    <wp:align>bottom</wp:align>
                  </wp:positionV>
                  <wp:extent cx="4342130" cy="96901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1-07 at 3.31.54 PM.png"/>
                          <pic:cNvPicPr/>
                        </pic:nvPicPr>
                        <pic:blipFill>
                          <a:blip r:embed="rId9">
                            <a:extLst>
                              <a:ext uri="{28A0092B-C50C-407E-A947-70E740481C1C}">
                                <a14:useLocalDpi xmlns:a14="http://schemas.microsoft.com/office/drawing/2010/main" val="0"/>
                              </a:ext>
                            </a:extLst>
                          </a:blip>
                          <a:stretch>
                            <a:fillRect/>
                          </a:stretch>
                        </pic:blipFill>
                        <pic:spPr>
                          <a:xfrm>
                            <a:off x="0" y="0"/>
                            <a:ext cx="4400650" cy="982624"/>
                          </a:xfrm>
                          <a:prstGeom prst="rect">
                            <a:avLst/>
                          </a:prstGeom>
                        </pic:spPr>
                      </pic:pic>
                    </a:graphicData>
                  </a:graphic>
                  <wp14:sizeRelH relativeFrom="margin">
                    <wp14:pctWidth>0</wp14:pctWidth>
                  </wp14:sizeRelH>
                  <wp14:sizeRelV relativeFrom="margin">
                    <wp14:pctHeight>0</wp14:pctHeight>
                  </wp14:sizeRelV>
                </wp:anchor>
              </w:drawing>
            </w:r>
            <w:r>
              <w:rPr>
                <w:b/>
                <w:sz w:val="16"/>
              </w:rPr>
              <w:t xml:space="preserve">Principal Signature:  </w:t>
            </w:r>
          </w:p>
        </w:tc>
      </w:tr>
    </w:tbl>
    <w:p w14:paraId="0EC83BDC" w14:textId="58048F62" w:rsidR="000A1D6D" w:rsidRPr="00B27915" w:rsidRDefault="000569D4" w:rsidP="00894B74">
      <w:r>
        <w:t xml:space="preserve"> </w:t>
      </w:r>
      <w:r w:rsidR="00B27915">
        <w:tab/>
      </w:r>
    </w:p>
    <w:sectPr w:rsidR="000A1D6D" w:rsidRPr="00B27915" w:rsidSect="00F81858">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1134"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11FD" w14:textId="77777777" w:rsidR="00595457" w:rsidRDefault="00595457" w:rsidP="000A1D6D">
      <w:r>
        <w:separator/>
      </w:r>
    </w:p>
  </w:endnote>
  <w:endnote w:type="continuationSeparator" w:id="0">
    <w:p w14:paraId="74E0E157" w14:textId="77777777" w:rsidR="00595457" w:rsidRDefault="00595457" w:rsidP="000A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unito Sans">
    <w:panose1 w:val="00000500000000000000"/>
    <w:charset w:val="4D"/>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Nunito Sans SemiBold">
    <w:panose1 w:val="00000700000000000000"/>
    <w:charset w:val="4D"/>
    <w:family w:val="auto"/>
    <w:pitch w:val="variable"/>
    <w:sig w:usb0="20000007" w:usb1="00000001" w:usb2="00000000" w:usb3="00000000" w:csb0="00000193"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C1F1" w14:textId="6ED16E4D" w:rsidR="003C30B8" w:rsidRDefault="003C30B8" w:rsidP="003C30B8">
    <w:pPr>
      <w:pStyle w:val="Footer"/>
      <w:jc w:val="center"/>
    </w:pPr>
    <w:r>
      <w:t xml:space="preserve">Page 2 of </w:t>
    </w:r>
    <w:r w:rsidR="00894B74">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D84E" w14:textId="6B43D287" w:rsidR="001B63F1" w:rsidRDefault="001B63F1" w:rsidP="001B63F1">
    <w:pPr>
      <w:pStyle w:val="Footer"/>
      <w:tabs>
        <w:tab w:val="clear" w:pos="4680"/>
        <w:tab w:val="clear" w:pos="9360"/>
        <w:tab w:val="left" w:pos="3699"/>
      </w:tabs>
    </w:pPr>
    <w:r>
      <w:tab/>
    </w:r>
    <w:r w:rsidR="00894B74">
      <w:t>Page 3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4573" w14:textId="47814E4D" w:rsidR="001B63F1" w:rsidRDefault="003C30B8" w:rsidP="001B63F1">
    <w:pPr>
      <w:pStyle w:val="Footer"/>
      <w:jc w:val="center"/>
    </w:pPr>
    <w:r>
      <w:t xml:space="preserve">Page 1 of </w:t>
    </w:r>
    <w:r w:rsidR="00894B7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57B2" w14:textId="77777777" w:rsidR="00595457" w:rsidRDefault="00595457" w:rsidP="000A1D6D">
      <w:r>
        <w:separator/>
      </w:r>
    </w:p>
  </w:footnote>
  <w:footnote w:type="continuationSeparator" w:id="0">
    <w:p w14:paraId="4B8B4600" w14:textId="77777777" w:rsidR="00595457" w:rsidRDefault="00595457" w:rsidP="000A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AD55" w14:textId="7D488C1D" w:rsidR="003C30B8" w:rsidRPr="000A1D6D" w:rsidRDefault="00595457" w:rsidP="003C30B8">
    <w:pPr>
      <w:pStyle w:val="Header"/>
      <w:ind w:left="-142" w:hanging="142"/>
      <w:rPr>
        <w:sz w:val="20"/>
        <w:szCs w:val="20"/>
      </w:rPr>
    </w:pPr>
    <w:r>
      <w:rPr>
        <w:noProof/>
      </w:rPr>
      <w:pict w14:anchorId="63342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65334" o:spid="_x0000_s2051" type="#_x0000_t136" alt="" style="position:absolute;left:0;text-align:left;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v:shape>
      </w:pict>
    </w:r>
    <w:r w:rsidR="003C30B8" w:rsidRPr="000A1D6D">
      <w:rPr>
        <w:sz w:val="20"/>
        <w:szCs w:val="20"/>
      </w:rPr>
      <w:t xml:space="preserve">February 1, 2019                                                         </w:t>
    </w:r>
    <w:r w:rsidR="003C30B8">
      <w:rPr>
        <w:sz w:val="20"/>
        <w:szCs w:val="20"/>
      </w:rPr>
      <w:t xml:space="preserve">                                    </w:t>
    </w:r>
    <w:r w:rsidR="003C30B8" w:rsidRPr="000A1D6D">
      <w:rPr>
        <w:sz w:val="20"/>
        <w:szCs w:val="20"/>
      </w:rPr>
      <w:t xml:space="preserve">                                  </w:t>
    </w:r>
    <w:r w:rsidR="001711C9">
      <w:rPr>
        <w:sz w:val="20"/>
        <w:szCs w:val="20"/>
      </w:rPr>
      <w:t>Rosalind Franklin</w:t>
    </w:r>
  </w:p>
  <w:p w14:paraId="43932A45" w14:textId="77777777" w:rsidR="003C30B8" w:rsidRDefault="003C3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C22" w14:textId="26F8C037" w:rsidR="000A1D6D" w:rsidRPr="000A1D6D" w:rsidRDefault="00595457" w:rsidP="00B27915">
    <w:pPr>
      <w:pStyle w:val="Header"/>
      <w:ind w:left="-142" w:hanging="142"/>
      <w:rPr>
        <w:sz w:val="20"/>
        <w:szCs w:val="20"/>
      </w:rPr>
    </w:pPr>
    <w:r>
      <w:rPr>
        <w:noProof/>
      </w:rPr>
      <w:pict w14:anchorId="2FF2B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65335" o:spid="_x0000_s2050" type="#_x0000_t136" alt="" style="position:absolute;left:0;text-align:left;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v:shape>
      </w:pict>
    </w:r>
    <w:r w:rsidR="000A1D6D" w:rsidRPr="000A1D6D">
      <w:rPr>
        <w:sz w:val="20"/>
        <w:szCs w:val="20"/>
      </w:rPr>
      <w:t xml:space="preserve">February 1, 2019                                                         </w:t>
    </w:r>
    <w:r w:rsidR="000A1D6D">
      <w:rPr>
        <w:sz w:val="20"/>
        <w:szCs w:val="20"/>
      </w:rPr>
      <w:t xml:space="preserve">                              </w:t>
    </w:r>
    <w:r w:rsidR="000A1D6D" w:rsidRPr="000A1D6D">
      <w:rPr>
        <w:sz w:val="20"/>
        <w:szCs w:val="20"/>
      </w:rPr>
      <w:t xml:space="preserve">                                  </w:t>
    </w:r>
    <w:r w:rsidR="003C30B8">
      <w:rPr>
        <w:sz w:val="20"/>
        <w:szCs w:val="20"/>
      </w:rPr>
      <w:t xml:space="preserve">      </w:t>
    </w:r>
    <w:r w:rsidR="001711C9">
      <w:rPr>
        <w:sz w:val="20"/>
        <w:szCs w:val="20"/>
      </w:rPr>
      <w:t>Rosalind Franklin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B4BB" w14:textId="7453BB23" w:rsidR="003C30B8" w:rsidRPr="000A1D6D" w:rsidRDefault="00595457" w:rsidP="003C30B8">
    <w:pPr>
      <w:pStyle w:val="Header"/>
      <w:ind w:left="-142" w:hanging="142"/>
      <w:rPr>
        <w:sz w:val="20"/>
        <w:szCs w:val="20"/>
      </w:rPr>
    </w:pPr>
    <w:r>
      <w:rPr>
        <w:noProof/>
      </w:rPr>
      <w:pict w14:anchorId="4B3F1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65333" o:spid="_x0000_s2049" type="#_x0000_t136" alt="" style="position:absolute;left:0;text-align:left;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v:shape>
      </w:pict>
    </w:r>
    <w:r w:rsidR="003C30B8" w:rsidRPr="000A1D6D">
      <w:rPr>
        <w:sz w:val="20"/>
        <w:szCs w:val="20"/>
      </w:rPr>
      <w:t xml:space="preserve">February 1, 2019                                                         </w:t>
    </w:r>
    <w:r w:rsidR="003C30B8">
      <w:rPr>
        <w:sz w:val="20"/>
        <w:szCs w:val="20"/>
      </w:rPr>
      <w:t xml:space="preserve">                                    </w:t>
    </w:r>
    <w:r w:rsidR="003C30B8" w:rsidRPr="000A1D6D">
      <w:rPr>
        <w:sz w:val="20"/>
        <w:szCs w:val="20"/>
      </w:rPr>
      <w:t xml:space="preserve">                                  </w:t>
    </w:r>
    <w:r w:rsidR="001711C9">
      <w:rPr>
        <w:sz w:val="20"/>
        <w:szCs w:val="20"/>
      </w:rPr>
      <w:t>Rosalind Franklin</w:t>
    </w:r>
  </w:p>
  <w:p w14:paraId="5532D92C" w14:textId="77777777" w:rsidR="003C30B8" w:rsidRDefault="003C3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6D"/>
    <w:rsid w:val="000423D1"/>
    <w:rsid w:val="00054264"/>
    <w:rsid w:val="000569D4"/>
    <w:rsid w:val="000812F7"/>
    <w:rsid w:val="000A1D6D"/>
    <w:rsid w:val="000E0856"/>
    <w:rsid w:val="001112A6"/>
    <w:rsid w:val="001656EA"/>
    <w:rsid w:val="001711C9"/>
    <w:rsid w:val="00176312"/>
    <w:rsid w:val="00195CB4"/>
    <w:rsid w:val="001A76E7"/>
    <w:rsid w:val="001B63F1"/>
    <w:rsid w:val="00212630"/>
    <w:rsid w:val="00221406"/>
    <w:rsid w:val="00292CCD"/>
    <w:rsid w:val="002966A7"/>
    <w:rsid w:val="002A3ABB"/>
    <w:rsid w:val="002A3F3E"/>
    <w:rsid w:val="002A71DC"/>
    <w:rsid w:val="002B582B"/>
    <w:rsid w:val="002C12DA"/>
    <w:rsid w:val="002C4F0B"/>
    <w:rsid w:val="00330DF9"/>
    <w:rsid w:val="00347D29"/>
    <w:rsid w:val="003A7A80"/>
    <w:rsid w:val="003C30B8"/>
    <w:rsid w:val="003C7810"/>
    <w:rsid w:val="004108B7"/>
    <w:rsid w:val="0044718C"/>
    <w:rsid w:val="00452BA1"/>
    <w:rsid w:val="004B186E"/>
    <w:rsid w:val="004C3329"/>
    <w:rsid w:val="004D420B"/>
    <w:rsid w:val="004F1219"/>
    <w:rsid w:val="005043E8"/>
    <w:rsid w:val="00551590"/>
    <w:rsid w:val="00570315"/>
    <w:rsid w:val="005944FF"/>
    <w:rsid w:val="00595457"/>
    <w:rsid w:val="005E4791"/>
    <w:rsid w:val="005E7AC4"/>
    <w:rsid w:val="006236E4"/>
    <w:rsid w:val="00626637"/>
    <w:rsid w:val="0063246F"/>
    <w:rsid w:val="00632BA0"/>
    <w:rsid w:val="00660B9A"/>
    <w:rsid w:val="006937CE"/>
    <w:rsid w:val="0071391B"/>
    <w:rsid w:val="008030E6"/>
    <w:rsid w:val="008419B2"/>
    <w:rsid w:val="0087195E"/>
    <w:rsid w:val="00894B74"/>
    <w:rsid w:val="008B1DEC"/>
    <w:rsid w:val="008C7EAE"/>
    <w:rsid w:val="009336FB"/>
    <w:rsid w:val="00982352"/>
    <w:rsid w:val="00986108"/>
    <w:rsid w:val="00994ECC"/>
    <w:rsid w:val="009F0447"/>
    <w:rsid w:val="009F27A7"/>
    <w:rsid w:val="00A506B5"/>
    <w:rsid w:val="00A769F8"/>
    <w:rsid w:val="00A832E7"/>
    <w:rsid w:val="00A84295"/>
    <w:rsid w:val="00AB2685"/>
    <w:rsid w:val="00AE3EC4"/>
    <w:rsid w:val="00B27915"/>
    <w:rsid w:val="00BA6838"/>
    <w:rsid w:val="00BB3E82"/>
    <w:rsid w:val="00BF5471"/>
    <w:rsid w:val="00CB5B07"/>
    <w:rsid w:val="00CD2537"/>
    <w:rsid w:val="00CF5636"/>
    <w:rsid w:val="00D67307"/>
    <w:rsid w:val="00D73241"/>
    <w:rsid w:val="00D82AC3"/>
    <w:rsid w:val="00DA12DA"/>
    <w:rsid w:val="00DC1475"/>
    <w:rsid w:val="00E1437C"/>
    <w:rsid w:val="00E432FF"/>
    <w:rsid w:val="00E500D0"/>
    <w:rsid w:val="00E53901"/>
    <w:rsid w:val="00E94542"/>
    <w:rsid w:val="00EA12B2"/>
    <w:rsid w:val="00EB07EC"/>
    <w:rsid w:val="00EF53E7"/>
    <w:rsid w:val="00EF7F74"/>
    <w:rsid w:val="00F65B34"/>
    <w:rsid w:val="00F7023E"/>
    <w:rsid w:val="00F81858"/>
    <w:rsid w:val="00F8383D"/>
    <w:rsid w:val="00F86C42"/>
    <w:rsid w:val="00FA6C5D"/>
    <w:rsid w:val="00FB6FBC"/>
    <w:rsid w:val="00FE6DCB"/>
    <w:rsid w:val="00FF5A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87AECA"/>
  <w15:chartTrackingRefBased/>
  <w15:docId w15:val="{B998B820-EB0D-0545-B1BB-65A89DEA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6D"/>
    <w:pPr>
      <w:tabs>
        <w:tab w:val="center" w:pos="4680"/>
        <w:tab w:val="right" w:pos="9360"/>
      </w:tabs>
    </w:pPr>
  </w:style>
  <w:style w:type="character" w:customStyle="1" w:styleId="HeaderChar">
    <w:name w:val="Header Char"/>
    <w:basedOn w:val="DefaultParagraphFont"/>
    <w:link w:val="Header"/>
    <w:uiPriority w:val="99"/>
    <w:rsid w:val="000A1D6D"/>
  </w:style>
  <w:style w:type="paragraph" w:styleId="Footer">
    <w:name w:val="footer"/>
    <w:basedOn w:val="Normal"/>
    <w:link w:val="FooterChar"/>
    <w:uiPriority w:val="99"/>
    <w:unhideWhenUsed/>
    <w:rsid w:val="000A1D6D"/>
    <w:pPr>
      <w:tabs>
        <w:tab w:val="center" w:pos="4680"/>
        <w:tab w:val="right" w:pos="9360"/>
      </w:tabs>
    </w:pPr>
  </w:style>
  <w:style w:type="character" w:customStyle="1" w:styleId="FooterChar">
    <w:name w:val="Footer Char"/>
    <w:basedOn w:val="DefaultParagraphFont"/>
    <w:link w:val="Footer"/>
    <w:uiPriority w:val="99"/>
    <w:rsid w:val="000A1D6D"/>
  </w:style>
  <w:style w:type="paragraph" w:styleId="BodyText">
    <w:name w:val="Body Text"/>
    <w:basedOn w:val="Normal"/>
    <w:link w:val="BodyTextChar"/>
    <w:uiPriority w:val="1"/>
    <w:qFormat/>
    <w:rsid w:val="004F1219"/>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F1219"/>
    <w:rPr>
      <w:rFonts w:ascii="Arial" w:eastAsia="Arial" w:hAnsi="Arial" w:cs="Arial"/>
      <w:sz w:val="20"/>
      <w:szCs w:val="20"/>
      <w:lang w:val="en-US"/>
    </w:rPr>
  </w:style>
  <w:style w:type="table" w:styleId="TableGrid">
    <w:name w:val="Table Grid"/>
    <w:basedOn w:val="TableNormal"/>
    <w:uiPriority w:val="39"/>
    <w:rsid w:val="00B2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7915"/>
    <w:pPr>
      <w:widowControl w:val="0"/>
      <w:autoSpaceDE w:val="0"/>
      <w:autoSpaceDN w:val="0"/>
    </w:pPr>
    <w:rPr>
      <w:rFonts w:ascii="Nunito Sans" w:eastAsia="Nunito Sans" w:hAnsi="Nunito Sans" w:cs="Nunito Sans"/>
      <w:sz w:val="22"/>
      <w:szCs w:val="22"/>
      <w:lang w:val="en-US"/>
    </w:rPr>
  </w:style>
  <w:style w:type="character" w:styleId="Hyperlink">
    <w:name w:val="Hyperlink"/>
    <w:basedOn w:val="DefaultParagraphFont"/>
    <w:uiPriority w:val="99"/>
    <w:unhideWhenUsed/>
    <w:rsid w:val="00B27915"/>
    <w:rPr>
      <w:color w:val="0097A9" w:themeColor="hyperlink"/>
      <w:u w:val="single"/>
    </w:rPr>
  </w:style>
  <w:style w:type="character" w:styleId="UnresolvedMention">
    <w:name w:val="Unresolved Mention"/>
    <w:basedOn w:val="DefaultParagraphFont"/>
    <w:uiPriority w:val="99"/>
    <w:semiHidden/>
    <w:unhideWhenUsed/>
    <w:rsid w:val="00B27915"/>
    <w:rPr>
      <w:color w:val="605E5C"/>
      <w:shd w:val="clear" w:color="auto" w:fill="E1DFDD"/>
    </w:rPr>
  </w:style>
  <w:style w:type="character" w:styleId="FollowedHyperlink">
    <w:name w:val="FollowedHyperlink"/>
    <w:basedOn w:val="DefaultParagraphFont"/>
    <w:uiPriority w:val="99"/>
    <w:semiHidden/>
    <w:unhideWhenUsed/>
    <w:rsid w:val="00B27915"/>
    <w:rPr>
      <w:color w:val="512A44" w:themeColor="followedHyperlink"/>
      <w:u w:val="single"/>
    </w:rPr>
  </w:style>
  <w:style w:type="character" w:customStyle="1" w:styleId="apple-converted-space">
    <w:name w:val="apple-converted-space"/>
    <w:basedOn w:val="DefaultParagraphFont"/>
    <w:rsid w:val="00570315"/>
  </w:style>
  <w:style w:type="paragraph" w:styleId="NormalWeb">
    <w:name w:val="Normal (Web)"/>
    <w:basedOn w:val="Normal"/>
    <w:uiPriority w:val="99"/>
    <w:unhideWhenUsed/>
    <w:rsid w:val="001A76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232743">
      <w:bodyDiv w:val="1"/>
      <w:marLeft w:val="0"/>
      <w:marRight w:val="0"/>
      <w:marTop w:val="0"/>
      <w:marBottom w:val="0"/>
      <w:divBdr>
        <w:top w:val="none" w:sz="0" w:space="0" w:color="auto"/>
        <w:left w:val="none" w:sz="0" w:space="0" w:color="auto"/>
        <w:bottom w:val="none" w:sz="0" w:space="0" w:color="auto"/>
        <w:right w:val="none" w:sz="0" w:space="0" w:color="auto"/>
      </w:divBdr>
      <w:divsChild>
        <w:div w:id="151651920">
          <w:marLeft w:val="0"/>
          <w:marRight w:val="0"/>
          <w:marTop w:val="0"/>
          <w:marBottom w:val="0"/>
          <w:divBdr>
            <w:top w:val="none" w:sz="0" w:space="0" w:color="auto"/>
            <w:left w:val="none" w:sz="0" w:space="0" w:color="auto"/>
            <w:bottom w:val="none" w:sz="0" w:space="0" w:color="auto"/>
            <w:right w:val="none" w:sz="0" w:space="0" w:color="auto"/>
          </w:divBdr>
          <w:divsChild>
            <w:div w:id="423646447">
              <w:marLeft w:val="0"/>
              <w:marRight w:val="0"/>
              <w:marTop w:val="0"/>
              <w:marBottom w:val="0"/>
              <w:divBdr>
                <w:top w:val="none" w:sz="0" w:space="0" w:color="auto"/>
                <w:left w:val="none" w:sz="0" w:space="0" w:color="auto"/>
                <w:bottom w:val="none" w:sz="0" w:space="0" w:color="auto"/>
                <w:right w:val="none" w:sz="0" w:space="0" w:color="auto"/>
              </w:divBdr>
              <w:divsChild>
                <w:div w:id="1387991759">
                  <w:marLeft w:val="0"/>
                  <w:marRight w:val="0"/>
                  <w:marTop w:val="0"/>
                  <w:marBottom w:val="0"/>
                  <w:divBdr>
                    <w:top w:val="none" w:sz="0" w:space="0" w:color="auto"/>
                    <w:left w:val="none" w:sz="0" w:space="0" w:color="auto"/>
                    <w:bottom w:val="none" w:sz="0" w:space="0" w:color="auto"/>
                    <w:right w:val="none" w:sz="0" w:space="0" w:color="auto"/>
                  </w:divBdr>
                  <w:divsChild>
                    <w:div w:id="622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58432">
      <w:bodyDiv w:val="1"/>
      <w:marLeft w:val="0"/>
      <w:marRight w:val="0"/>
      <w:marTop w:val="0"/>
      <w:marBottom w:val="0"/>
      <w:divBdr>
        <w:top w:val="none" w:sz="0" w:space="0" w:color="auto"/>
        <w:left w:val="none" w:sz="0" w:space="0" w:color="auto"/>
        <w:bottom w:val="none" w:sz="0" w:space="0" w:color="auto"/>
        <w:right w:val="none" w:sz="0" w:space="0" w:color="auto"/>
      </w:divBdr>
      <w:divsChild>
        <w:div w:id="1315722405">
          <w:marLeft w:val="0"/>
          <w:marRight w:val="0"/>
          <w:marTop w:val="0"/>
          <w:marBottom w:val="0"/>
          <w:divBdr>
            <w:top w:val="none" w:sz="0" w:space="0" w:color="auto"/>
            <w:left w:val="none" w:sz="0" w:space="0" w:color="auto"/>
            <w:bottom w:val="none" w:sz="0" w:space="0" w:color="auto"/>
            <w:right w:val="none" w:sz="0" w:space="0" w:color="auto"/>
          </w:divBdr>
          <w:divsChild>
            <w:div w:id="1318000917">
              <w:marLeft w:val="0"/>
              <w:marRight w:val="0"/>
              <w:marTop w:val="0"/>
              <w:marBottom w:val="0"/>
              <w:divBdr>
                <w:top w:val="none" w:sz="0" w:space="0" w:color="auto"/>
                <w:left w:val="none" w:sz="0" w:space="0" w:color="auto"/>
                <w:bottom w:val="none" w:sz="0" w:space="0" w:color="auto"/>
                <w:right w:val="none" w:sz="0" w:space="0" w:color="auto"/>
              </w:divBdr>
              <w:divsChild>
                <w:div w:id="1697004200">
                  <w:marLeft w:val="0"/>
                  <w:marRight w:val="0"/>
                  <w:marTop w:val="0"/>
                  <w:marBottom w:val="0"/>
                  <w:divBdr>
                    <w:top w:val="none" w:sz="0" w:space="0" w:color="auto"/>
                    <w:left w:val="none" w:sz="0" w:space="0" w:color="auto"/>
                    <w:bottom w:val="none" w:sz="0" w:space="0" w:color="auto"/>
                    <w:right w:val="none" w:sz="0" w:space="0" w:color="auto"/>
                  </w:divBdr>
                  <w:divsChild>
                    <w:div w:id="13131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243">
      <w:bodyDiv w:val="1"/>
      <w:marLeft w:val="0"/>
      <w:marRight w:val="0"/>
      <w:marTop w:val="0"/>
      <w:marBottom w:val="0"/>
      <w:divBdr>
        <w:top w:val="none" w:sz="0" w:space="0" w:color="auto"/>
        <w:left w:val="none" w:sz="0" w:space="0" w:color="auto"/>
        <w:bottom w:val="none" w:sz="0" w:space="0" w:color="auto"/>
        <w:right w:val="none" w:sz="0" w:space="0" w:color="auto"/>
      </w:divBdr>
      <w:divsChild>
        <w:div w:id="339045273">
          <w:marLeft w:val="0"/>
          <w:marRight w:val="0"/>
          <w:marTop w:val="0"/>
          <w:marBottom w:val="0"/>
          <w:divBdr>
            <w:top w:val="none" w:sz="0" w:space="0" w:color="auto"/>
            <w:left w:val="none" w:sz="0" w:space="0" w:color="auto"/>
            <w:bottom w:val="none" w:sz="0" w:space="0" w:color="auto"/>
            <w:right w:val="none" w:sz="0" w:space="0" w:color="auto"/>
          </w:divBdr>
          <w:divsChild>
            <w:div w:id="1874996244">
              <w:marLeft w:val="0"/>
              <w:marRight w:val="0"/>
              <w:marTop w:val="0"/>
              <w:marBottom w:val="0"/>
              <w:divBdr>
                <w:top w:val="none" w:sz="0" w:space="0" w:color="auto"/>
                <w:left w:val="none" w:sz="0" w:space="0" w:color="auto"/>
                <w:bottom w:val="none" w:sz="0" w:space="0" w:color="auto"/>
                <w:right w:val="none" w:sz="0" w:space="0" w:color="auto"/>
              </w:divBdr>
              <w:divsChild>
                <w:div w:id="505021843">
                  <w:marLeft w:val="0"/>
                  <w:marRight w:val="0"/>
                  <w:marTop w:val="0"/>
                  <w:marBottom w:val="0"/>
                  <w:divBdr>
                    <w:top w:val="none" w:sz="0" w:space="0" w:color="auto"/>
                    <w:left w:val="none" w:sz="0" w:space="0" w:color="auto"/>
                    <w:bottom w:val="none" w:sz="0" w:space="0" w:color="auto"/>
                    <w:right w:val="none" w:sz="0" w:space="0" w:color="auto"/>
                  </w:divBdr>
                  <w:divsChild>
                    <w:div w:id="19739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sites/curriculum.gov.bc.ca/files/curriculum/science/en_science_10_elab.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23</cp:revision>
  <cp:lastPrinted>2019-01-08T07:13:00Z</cp:lastPrinted>
  <dcterms:created xsi:type="dcterms:W3CDTF">2019-01-09T00:18:00Z</dcterms:created>
  <dcterms:modified xsi:type="dcterms:W3CDTF">2019-04-24T22:51:00Z</dcterms:modified>
</cp:coreProperties>
</file>