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81"/>
        <w:tblW w:w="19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36"/>
        <w:gridCol w:w="2425"/>
        <w:gridCol w:w="4111"/>
        <w:gridCol w:w="4252"/>
        <w:gridCol w:w="3544"/>
        <w:gridCol w:w="3969"/>
      </w:tblGrid>
      <w:tr w:rsidR="00D566B1" w:rsidRPr="003A7B93" w14:paraId="29F69BC1" w14:textId="77777777" w:rsidTr="00CA17FC">
        <w:trPr>
          <w:trHeight w:val="609"/>
        </w:trPr>
        <w:tc>
          <w:tcPr>
            <w:tcW w:w="7372" w:type="dxa"/>
            <w:gridSpan w:val="3"/>
            <w:shd w:val="clear" w:color="auto" w:fill="4EA6DC" w:themeFill="accent3"/>
            <w:vAlign w:val="center"/>
          </w:tcPr>
          <w:p w14:paraId="4FE87126" w14:textId="77777777" w:rsidR="006F58D6" w:rsidRPr="003A7B93" w:rsidRDefault="00D566B1" w:rsidP="00622A05">
            <w:pPr>
              <w:pStyle w:val="TableParagraph"/>
              <w:ind w:left="57"/>
              <w:rPr>
                <w:rFonts w:ascii="Nunito Sans" w:hAnsi="Nunito Sans"/>
                <w:b/>
                <w:color w:val="FFFFFF"/>
                <w:sz w:val="24"/>
                <w:szCs w:val="24"/>
              </w:rPr>
            </w:pPr>
            <w:r w:rsidRPr="003A7B93">
              <w:rPr>
                <w:rFonts w:ascii="Nunito Sans" w:hAnsi="Nunito Sans"/>
                <w:b/>
                <w:color w:val="FFFFFF"/>
                <w:sz w:val="24"/>
                <w:szCs w:val="24"/>
              </w:rPr>
              <w:t xml:space="preserve">Course: </w:t>
            </w:r>
            <w:r w:rsidR="00CA17FC" w:rsidRPr="003A7B93">
              <w:rPr>
                <w:rFonts w:ascii="Nunito Sans" w:hAnsi="Nunito Sans"/>
                <w:b/>
                <w:color w:val="FFFFFF"/>
                <w:sz w:val="24"/>
                <w:szCs w:val="24"/>
              </w:rPr>
              <w:t>English 10 SPLG / LTST</w:t>
            </w:r>
          </w:p>
          <w:p w14:paraId="7256696B" w14:textId="3B83F205" w:rsidR="00D566B1" w:rsidRPr="003A7B93" w:rsidRDefault="00D566B1" w:rsidP="00622A05">
            <w:pPr>
              <w:pStyle w:val="TableParagraph"/>
              <w:ind w:left="57"/>
              <w:rPr>
                <w:rFonts w:ascii="Nunito Sans" w:hAnsi="Nunito Sans"/>
                <w:b/>
                <w:sz w:val="24"/>
                <w:szCs w:val="24"/>
              </w:rPr>
            </w:pPr>
            <w:r w:rsidRPr="003A7B93">
              <w:rPr>
                <w:rFonts w:ascii="Nunito Sans" w:hAnsi="Nunito Sans"/>
                <w:b/>
                <w:color w:val="FFFFFF"/>
                <w:sz w:val="24"/>
                <w:szCs w:val="24"/>
              </w:rPr>
              <w:t>Semester 1</w:t>
            </w:r>
            <w:r w:rsidR="00E67709" w:rsidRPr="003A7B93">
              <w:rPr>
                <w:rFonts w:ascii="Nunito Sans" w:hAnsi="Nunito Sans"/>
                <w:b/>
                <w:color w:val="FFFFFF"/>
                <w:sz w:val="24"/>
                <w:szCs w:val="24"/>
              </w:rPr>
              <w:t xml:space="preserve"> Interim Report</w:t>
            </w:r>
          </w:p>
        </w:tc>
        <w:tc>
          <w:tcPr>
            <w:tcW w:w="11765" w:type="dxa"/>
            <w:gridSpan w:val="3"/>
            <w:shd w:val="clear" w:color="auto" w:fill="4EA6DC" w:themeFill="accent3"/>
            <w:vAlign w:val="center"/>
          </w:tcPr>
          <w:p w14:paraId="78171E69" w14:textId="77777777" w:rsidR="00D566B1" w:rsidRPr="003A7B93" w:rsidRDefault="00D566B1" w:rsidP="00622A05">
            <w:pPr>
              <w:pStyle w:val="TableParagraph"/>
              <w:ind w:left="57"/>
              <w:rPr>
                <w:rFonts w:ascii="Nunito Sans" w:hAnsi="Nunito Sans"/>
                <w:b/>
                <w:sz w:val="24"/>
                <w:szCs w:val="24"/>
              </w:rPr>
            </w:pPr>
            <w:r w:rsidRPr="003A7B93">
              <w:rPr>
                <w:rFonts w:ascii="Nunito Sans" w:hAnsi="Nunito Sans"/>
                <w:b/>
                <w:color w:val="FFFFFF"/>
                <w:sz w:val="24"/>
                <w:szCs w:val="24"/>
              </w:rPr>
              <w:t>Teacher: Robin Carrey</w:t>
            </w:r>
          </w:p>
        </w:tc>
      </w:tr>
      <w:tr w:rsidR="00D566B1" w:rsidRPr="003A7B93" w14:paraId="1E39C78A" w14:textId="77777777" w:rsidTr="006F58D6">
        <w:trPr>
          <w:trHeight w:val="706"/>
        </w:trPr>
        <w:tc>
          <w:tcPr>
            <w:tcW w:w="7372" w:type="dxa"/>
            <w:gridSpan w:val="3"/>
            <w:shd w:val="clear" w:color="auto" w:fill="94C9EA" w:themeFill="accent3" w:themeFillTint="99"/>
          </w:tcPr>
          <w:p w14:paraId="74C20D75" w14:textId="24EDCE3C" w:rsidR="00D566B1" w:rsidRPr="003A7B93" w:rsidRDefault="00D566B1" w:rsidP="00622A05">
            <w:pPr>
              <w:pStyle w:val="TableParagraph"/>
              <w:ind w:left="57"/>
              <w:rPr>
                <w:rFonts w:ascii="Nunito Sans" w:hAnsi="Nunito Sans"/>
                <w:sz w:val="24"/>
                <w:szCs w:val="24"/>
              </w:rPr>
            </w:pPr>
            <w:r w:rsidRPr="003A7B93">
              <w:rPr>
                <w:rFonts w:ascii="Nunito Sans" w:hAnsi="Nunito Sans"/>
                <w:b/>
                <w:sz w:val="24"/>
                <w:szCs w:val="24"/>
              </w:rPr>
              <w:t>Big Idea:</w:t>
            </w:r>
            <w:r w:rsidRPr="003A7B93">
              <w:rPr>
                <w:rFonts w:ascii="Nunito Sans" w:hAnsi="Nunito Sans"/>
                <w:sz w:val="24"/>
                <w:szCs w:val="24"/>
              </w:rPr>
              <w:t xml:space="preserve"> In order to be successful communicators, we need to understand the tools and strategies of using language.</w:t>
            </w:r>
          </w:p>
        </w:tc>
        <w:tc>
          <w:tcPr>
            <w:tcW w:w="11765" w:type="dxa"/>
            <w:gridSpan w:val="3"/>
            <w:shd w:val="clear" w:color="auto" w:fill="94C9EA" w:themeFill="accent3" w:themeFillTint="99"/>
          </w:tcPr>
          <w:p w14:paraId="538B333F" w14:textId="520D9416" w:rsidR="00D566B1" w:rsidRPr="003A7B93" w:rsidRDefault="00D566B1" w:rsidP="00622A05">
            <w:pPr>
              <w:pStyle w:val="TableParagraph"/>
              <w:ind w:left="57"/>
              <w:rPr>
                <w:rFonts w:ascii="Nunito Sans" w:hAnsi="Nunito Sans"/>
                <w:sz w:val="24"/>
                <w:szCs w:val="24"/>
              </w:rPr>
            </w:pPr>
            <w:r w:rsidRPr="003A7B93">
              <w:rPr>
                <w:rFonts w:ascii="Nunito Sans" w:hAnsi="Nunito Sans"/>
                <w:b/>
                <w:sz w:val="24"/>
                <w:szCs w:val="24"/>
              </w:rPr>
              <w:t>Guiding Question:</w:t>
            </w:r>
            <w:r w:rsidRPr="003A7B93">
              <w:rPr>
                <w:rFonts w:ascii="Nunito Sans" w:hAnsi="Nunito Sans"/>
                <w:sz w:val="24"/>
                <w:szCs w:val="24"/>
              </w:rPr>
              <w:t xml:space="preserve"> What are the elements of language and text that I can identify, analyze and use? </w:t>
            </w:r>
          </w:p>
        </w:tc>
      </w:tr>
      <w:tr w:rsidR="00E67709" w:rsidRPr="003A7B93" w14:paraId="647E6E46" w14:textId="77777777" w:rsidTr="005346EC">
        <w:trPr>
          <w:trHeight w:val="559"/>
        </w:trPr>
        <w:tc>
          <w:tcPr>
            <w:tcW w:w="3261" w:type="dxa"/>
            <w:gridSpan w:val="2"/>
            <w:shd w:val="clear" w:color="auto" w:fill="DBEDF8" w:themeFill="accent3" w:themeFillTint="33"/>
            <w:vAlign w:val="center"/>
          </w:tcPr>
          <w:p w14:paraId="29A8AFD5" w14:textId="77777777" w:rsidR="00D566B1" w:rsidRPr="003A7B93" w:rsidRDefault="00D566B1" w:rsidP="00622A05">
            <w:pPr>
              <w:pStyle w:val="TableParagraph"/>
              <w:ind w:left="57"/>
              <w:jc w:val="center"/>
              <w:rPr>
                <w:rFonts w:ascii="Nunito Sans" w:hAnsi="Nunito Sans"/>
                <w:b/>
                <w:sz w:val="24"/>
                <w:szCs w:val="24"/>
              </w:rPr>
            </w:pPr>
            <w:r w:rsidRPr="003A7B93">
              <w:rPr>
                <w:rFonts w:ascii="Nunito Sans" w:hAnsi="Nunito Sans"/>
                <w:b/>
                <w:sz w:val="24"/>
                <w:szCs w:val="24"/>
              </w:rPr>
              <w:t>Goals</w:t>
            </w:r>
          </w:p>
        </w:tc>
        <w:tc>
          <w:tcPr>
            <w:tcW w:w="4111" w:type="dxa"/>
            <w:shd w:val="clear" w:color="auto" w:fill="DBEDF8" w:themeFill="accent3" w:themeFillTint="33"/>
            <w:vAlign w:val="center"/>
          </w:tcPr>
          <w:p w14:paraId="476E48C8" w14:textId="4D66B2B0" w:rsidR="00D566B1" w:rsidRPr="003A7B93" w:rsidRDefault="00D566B1" w:rsidP="00622A05">
            <w:pPr>
              <w:pStyle w:val="TableParagraph"/>
              <w:ind w:left="57"/>
              <w:jc w:val="center"/>
              <w:rPr>
                <w:rFonts w:ascii="Nunito Sans" w:hAnsi="Nunito Sans"/>
                <w:b/>
                <w:sz w:val="24"/>
                <w:szCs w:val="24"/>
              </w:rPr>
            </w:pPr>
            <w:r w:rsidRPr="003A7B93">
              <w:rPr>
                <w:rFonts w:ascii="Nunito Sans" w:hAnsi="Nunito Sans"/>
                <w:b/>
                <w:sz w:val="24"/>
                <w:szCs w:val="24"/>
              </w:rPr>
              <w:t>1</w:t>
            </w:r>
            <w:r w:rsidR="003F3D5A" w:rsidRPr="003A7B93">
              <w:rPr>
                <w:rFonts w:ascii="Nunito Sans" w:hAnsi="Nunito Sans"/>
                <w:b/>
                <w:sz w:val="24"/>
                <w:szCs w:val="24"/>
              </w:rPr>
              <w:t xml:space="preserve"> – Not Yet Meeting Expectations</w:t>
            </w:r>
          </w:p>
        </w:tc>
        <w:tc>
          <w:tcPr>
            <w:tcW w:w="4252" w:type="dxa"/>
            <w:shd w:val="clear" w:color="auto" w:fill="DBEDF8" w:themeFill="accent3" w:themeFillTint="33"/>
            <w:vAlign w:val="center"/>
          </w:tcPr>
          <w:p w14:paraId="6CEB08A8" w14:textId="06EE1AA8" w:rsidR="00D566B1" w:rsidRPr="003A7B93" w:rsidRDefault="00D566B1" w:rsidP="00622A05">
            <w:pPr>
              <w:pStyle w:val="TableParagraph"/>
              <w:ind w:left="57"/>
              <w:jc w:val="center"/>
              <w:rPr>
                <w:rFonts w:ascii="Nunito Sans" w:hAnsi="Nunito Sans"/>
                <w:b/>
                <w:sz w:val="24"/>
                <w:szCs w:val="24"/>
              </w:rPr>
            </w:pPr>
            <w:r w:rsidRPr="003A7B93">
              <w:rPr>
                <w:rFonts w:ascii="Nunito Sans" w:hAnsi="Nunito Sans"/>
                <w:b/>
                <w:sz w:val="24"/>
                <w:szCs w:val="24"/>
              </w:rPr>
              <w:t>2</w:t>
            </w:r>
            <w:r w:rsidR="003F3D5A" w:rsidRPr="003A7B93">
              <w:rPr>
                <w:rFonts w:ascii="Nunito Sans" w:hAnsi="Nunito Sans"/>
                <w:b/>
                <w:sz w:val="24"/>
                <w:szCs w:val="24"/>
              </w:rPr>
              <w:t xml:space="preserve"> – Approaching Expectations</w:t>
            </w:r>
          </w:p>
        </w:tc>
        <w:tc>
          <w:tcPr>
            <w:tcW w:w="3544" w:type="dxa"/>
            <w:shd w:val="clear" w:color="auto" w:fill="DBEDF8" w:themeFill="accent3" w:themeFillTint="33"/>
            <w:vAlign w:val="center"/>
          </w:tcPr>
          <w:p w14:paraId="0FB7F35F" w14:textId="6BA4319C" w:rsidR="00D566B1" w:rsidRPr="003A7B93" w:rsidRDefault="00D566B1" w:rsidP="00622A05">
            <w:pPr>
              <w:pStyle w:val="TableParagraph"/>
              <w:ind w:left="57"/>
              <w:jc w:val="center"/>
              <w:rPr>
                <w:rFonts w:ascii="Nunito Sans" w:hAnsi="Nunito Sans"/>
                <w:b/>
                <w:sz w:val="24"/>
                <w:szCs w:val="24"/>
              </w:rPr>
            </w:pPr>
            <w:r w:rsidRPr="003A7B93">
              <w:rPr>
                <w:rFonts w:ascii="Nunito Sans" w:hAnsi="Nunito Sans"/>
                <w:b/>
                <w:sz w:val="24"/>
                <w:szCs w:val="24"/>
              </w:rPr>
              <w:t>3</w:t>
            </w:r>
            <w:r w:rsidR="003F3D5A" w:rsidRPr="003A7B93">
              <w:rPr>
                <w:rFonts w:ascii="Nunito Sans" w:hAnsi="Nunito Sans"/>
                <w:b/>
                <w:sz w:val="24"/>
                <w:szCs w:val="24"/>
              </w:rPr>
              <w:t xml:space="preserve"> – Meeting Expectations</w:t>
            </w:r>
          </w:p>
        </w:tc>
        <w:tc>
          <w:tcPr>
            <w:tcW w:w="3969" w:type="dxa"/>
            <w:shd w:val="clear" w:color="auto" w:fill="DBEDF8" w:themeFill="accent3" w:themeFillTint="33"/>
            <w:vAlign w:val="center"/>
          </w:tcPr>
          <w:p w14:paraId="1F002B00" w14:textId="35056C15" w:rsidR="00D566B1" w:rsidRPr="003A7B93" w:rsidRDefault="00D566B1" w:rsidP="00622A05">
            <w:pPr>
              <w:pStyle w:val="TableParagraph"/>
              <w:ind w:left="57"/>
              <w:jc w:val="center"/>
              <w:rPr>
                <w:rFonts w:ascii="Nunito Sans" w:hAnsi="Nunito Sans"/>
                <w:b/>
                <w:sz w:val="24"/>
                <w:szCs w:val="24"/>
              </w:rPr>
            </w:pPr>
            <w:r w:rsidRPr="003A7B93">
              <w:rPr>
                <w:rFonts w:ascii="Nunito Sans" w:hAnsi="Nunito Sans"/>
                <w:b/>
                <w:sz w:val="24"/>
                <w:szCs w:val="24"/>
              </w:rPr>
              <w:t>4</w:t>
            </w:r>
            <w:r w:rsidR="003F3D5A" w:rsidRPr="003A7B93">
              <w:rPr>
                <w:rFonts w:ascii="Nunito Sans" w:hAnsi="Nunito Sans"/>
                <w:b/>
                <w:sz w:val="24"/>
                <w:szCs w:val="24"/>
              </w:rPr>
              <w:t xml:space="preserve"> – Exceeding Expectations</w:t>
            </w:r>
          </w:p>
        </w:tc>
      </w:tr>
      <w:tr w:rsidR="00E67709" w:rsidRPr="003A7B93" w14:paraId="7EB73A8C" w14:textId="77777777" w:rsidTr="005346EC">
        <w:trPr>
          <w:trHeight w:val="1347"/>
        </w:trPr>
        <w:tc>
          <w:tcPr>
            <w:tcW w:w="3261" w:type="dxa"/>
            <w:gridSpan w:val="2"/>
            <w:shd w:val="clear" w:color="auto" w:fill="94C9EA" w:themeFill="accent3" w:themeFillTint="99"/>
          </w:tcPr>
          <w:p w14:paraId="773A6335" w14:textId="0DF096B7" w:rsidR="00D566B1" w:rsidRPr="003A7B93" w:rsidRDefault="00D566B1" w:rsidP="00622A05">
            <w:pPr>
              <w:pStyle w:val="TableParagraph"/>
              <w:ind w:left="57"/>
              <w:rPr>
                <w:rFonts w:ascii="Nunito Sans" w:hAnsi="Nunito Sans"/>
                <w:b/>
                <w:sz w:val="24"/>
                <w:szCs w:val="24"/>
              </w:rPr>
            </w:pPr>
            <w:r w:rsidRPr="003A7B93">
              <w:rPr>
                <w:rFonts w:ascii="Nunito Sans" w:hAnsi="Nunito Sans"/>
                <w:b/>
                <w:sz w:val="24"/>
                <w:szCs w:val="24"/>
              </w:rPr>
              <w:t>Content (What do you need to KNOW?)</w:t>
            </w:r>
            <w:r w:rsidR="003F3D5A" w:rsidRPr="003A7B93">
              <w:rPr>
                <w:rFonts w:ascii="Nunito Sans" w:hAnsi="Nunito Sans"/>
                <w:b/>
                <w:sz w:val="24"/>
                <w:szCs w:val="24"/>
              </w:rPr>
              <w:t xml:space="preserve">: </w:t>
            </w:r>
            <w:r w:rsidR="003F3D5A" w:rsidRPr="003A7B93">
              <w:rPr>
                <w:rFonts w:ascii="Nunito Sans" w:hAnsi="Nunito Sans"/>
                <w:sz w:val="20"/>
                <w:szCs w:val="20"/>
              </w:rPr>
              <w:t>Language features, structures and conventions, reading strategie</w:t>
            </w:r>
            <w:r w:rsidR="00083BC0" w:rsidRPr="003A7B93">
              <w:rPr>
                <w:rFonts w:ascii="Nunito Sans" w:hAnsi="Nunito Sans"/>
                <w:sz w:val="20"/>
                <w:szCs w:val="20"/>
              </w:rPr>
              <w:t>s, literary elements</w:t>
            </w:r>
          </w:p>
        </w:tc>
        <w:tc>
          <w:tcPr>
            <w:tcW w:w="4111" w:type="dxa"/>
            <w:shd w:val="clear" w:color="auto" w:fill="94C9EA" w:themeFill="accent3" w:themeFillTint="99"/>
          </w:tcPr>
          <w:p w14:paraId="15FCD833" w14:textId="0CD2BD97" w:rsidR="00D566B1" w:rsidRPr="003A7B93" w:rsidRDefault="00FD7E17" w:rsidP="00622A05">
            <w:pPr>
              <w:pStyle w:val="TableParagraph"/>
              <w:ind w:left="57"/>
              <w:rPr>
                <w:rFonts w:ascii="Nunito Sans" w:hAnsi="Nunito Sans"/>
                <w:sz w:val="18"/>
                <w:szCs w:val="18"/>
              </w:rPr>
            </w:pPr>
            <w:r w:rsidRPr="003A7B93">
              <w:rPr>
                <w:rFonts w:ascii="Nunito Sans" w:hAnsi="Nunito Sans"/>
                <w:sz w:val="18"/>
                <w:szCs w:val="18"/>
              </w:rPr>
              <w:t xml:space="preserve">If/when prompted or provided with considerable support, I remember that language is divided into parts of speech and that all texts have some elements in common, but I am still working on identifying them or their purposes. </w:t>
            </w:r>
          </w:p>
        </w:tc>
        <w:tc>
          <w:tcPr>
            <w:tcW w:w="4252" w:type="dxa"/>
            <w:shd w:val="clear" w:color="auto" w:fill="94C9EA" w:themeFill="accent3" w:themeFillTint="99"/>
          </w:tcPr>
          <w:p w14:paraId="1FFEDE64" w14:textId="0E2CC33A" w:rsidR="00D566B1" w:rsidRPr="003A7B93" w:rsidRDefault="00FD7E17" w:rsidP="00622A05">
            <w:pPr>
              <w:pStyle w:val="TableParagraph"/>
              <w:ind w:left="57"/>
              <w:rPr>
                <w:rFonts w:ascii="Nunito Sans" w:hAnsi="Nunito Sans"/>
                <w:sz w:val="18"/>
                <w:szCs w:val="18"/>
              </w:rPr>
            </w:pPr>
            <w:r w:rsidRPr="003A7B93">
              <w:rPr>
                <w:rFonts w:ascii="Nunito Sans" w:hAnsi="Nunito Sans"/>
                <w:sz w:val="18"/>
                <w:szCs w:val="18"/>
              </w:rPr>
              <w:t xml:space="preserve">I know that language is </w:t>
            </w:r>
            <w:r w:rsidR="00083BC0" w:rsidRPr="003A7B93">
              <w:rPr>
                <w:rFonts w:ascii="Nunito Sans" w:hAnsi="Nunito Sans"/>
                <w:sz w:val="18"/>
                <w:szCs w:val="18"/>
              </w:rPr>
              <w:t>constructed of</w:t>
            </w:r>
            <w:r w:rsidRPr="003A7B93">
              <w:rPr>
                <w:rFonts w:ascii="Nunito Sans" w:hAnsi="Nunito Sans"/>
                <w:sz w:val="18"/>
                <w:szCs w:val="18"/>
              </w:rPr>
              <w:t xml:space="preserve"> parts of speech but am not always entirely clear on what they are without prompting/support. I can </w:t>
            </w:r>
            <w:r w:rsidR="003A7B93" w:rsidRPr="003A7B93">
              <w:rPr>
                <w:rFonts w:ascii="Nunito Sans" w:hAnsi="Nunito Sans"/>
                <w:sz w:val="18"/>
                <w:szCs w:val="18"/>
              </w:rPr>
              <w:t>identify</w:t>
            </w:r>
            <w:r w:rsidRPr="003A7B93">
              <w:rPr>
                <w:rFonts w:ascii="Nunito Sans" w:hAnsi="Nunito Sans"/>
                <w:sz w:val="18"/>
                <w:szCs w:val="18"/>
              </w:rPr>
              <w:t xml:space="preserve"> some literary elements present in texts that I encounter.</w:t>
            </w:r>
          </w:p>
        </w:tc>
        <w:tc>
          <w:tcPr>
            <w:tcW w:w="3544" w:type="dxa"/>
            <w:shd w:val="clear" w:color="auto" w:fill="94C9EA" w:themeFill="accent3" w:themeFillTint="99"/>
          </w:tcPr>
          <w:p w14:paraId="0FA66F35" w14:textId="54E700AE" w:rsidR="00D566B1" w:rsidRPr="003A7B93" w:rsidRDefault="00FD7E17" w:rsidP="00622A05">
            <w:pPr>
              <w:pStyle w:val="TableParagraph"/>
              <w:ind w:left="57"/>
              <w:rPr>
                <w:rFonts w:ascii="Nunito Sans" w:hAnsi="Nunito Sans"/>
                <w:sz w:val="18"/>
                <w:szCs w:val="18"/>
              </w:rPr>
            </w:pPr>
            <w:r w:rsidRPr="003A7B93">
              <w:rPr>
                <w:rFonts w:ascii="Nunito Sans" w:hAnsi="Nunito Sans"/>
                <w:sz w:val="18"/>
                <w:szCs w:val="18"/>
              </w:rPr>
              <w:t xml:space="preserve">I know that language is </w:t>
            </w:r>
            <w:r w:rsidR="00083BC0" w:rsidRPr="003A7B93">
              <w:rPr>
                <w:rFonts w:ascii="Nunito Sans" w:hAnsi="Nunito Sans"/>
                <w:sz w:val="18"/>
                <w:szCs w:val="18"/>
              </w:rPr>
              <w:t>constructed</w:t>
            </w:r>
            <w:r w:rsidRPr="003A7B93">
              <w:rPr>
                <w:rFonts w:ascii="Nunito Sans" w:hAnsi="Nunito Sans"/>
                <w:sz w:val="18"/>
                <w:szCs w:val="18"/>
              </w:rPr>
              <w:t xml:space="preserve"> </w:t>
            </w:r>
            <w:r w:rsidR="00083BC0" w:rsidRPr="003A7B93">
              <w:rPr>
                <w:rFonts w:ascii="Nunito Sans" w:hAnsi="Nunito Sans"/>
                <w:sz w:val="18"/>
                <w:szCs w:val="18"/>
              </w:rPr>
              <w:t>of</w:t>
            </w:r>
            <w:r w:rsidRPr="003A7B93">
              <w:rPr>
                <w:rFonts w:ascii="Nunito Sans" w:hAnsi="Nunito Sans"/>
                <w:sz w:val="18"/>
                <w:szCs w:val="18"/>
              </w:rPr>
              <w:t xml:space="preserve"> different parts of speech and can describe their purposes.  I know that basic literary elements are present in all texts</w:t>
            </w:r>
            <w:r w:rsidR="00083BC0" w:rsidRPr="003A7B93">
              <w:rPr>
                <w:rFonts w:ascii="Nunito Sans" w:hAnsi="Nunito Sans"/>
                <w:sz w:val="18"/>
                <w:szCs w:val="18"/>
              </w:rPr>
              <w:t>, and that some texts have several overlapping elements.</w:t>
            </w:r>
          </w:p>
        </w:tc>
        <w:tc>
          <w:tcPr>
            <w:tcW w:w="3969" w:type="dxa"/>
            <w:shd w:val="clear" w:color="auto" w:fill="94C9EA" w:themeFill="accent3" w:themeFillTint="99"/>
          </w:tcPr>
          <w:p w14:paraId="7F0505AA" w14:textId="72CE6841" w:rsidR="00D566B1" w:rsidRPr="003A7B93" w:rsidRDefault="00D566B1" w:rsidP="00622A05">
            <w:pPr>
              <w:pStyle w:val="TableParagraph"/>
              <w:ind w:left="57"/>
              <w:rPr>
                <w:rFonts w:ascii="Nunito Sans" w:hAnsi="Nunito Sans"/>
                <w:sz w:val="18"/>
                <w:szCs w:val="18"/>
              </w:rPr>
            </w:pPr>
            <w:r w:rsidRPr="003A7B93">
              <w:rPr>
                <w:rFonts w:ascii="Nunito Sans" w:hAnsi="Nunito Sans"/>
                <w:sz w:val="18"/>
                <w:szCs w:val="18"/>
              </w:rPr>
              <w:t xml:space="preserve"> </w:t>
            </w:r>
            <w:r w:rsidR="00FD7E17" w:rsidRPr="003A7B93">
              <w:rPr>
                <w:rFonts w:ascii="Nunito Sans" w:hAnsi="Nunito Sans"/>
                <w:sz w:val="18"/>
                <w:szCs w:val="18"/>
              </w:rPr>
              <w:t xml:space="preserve">I understand that some </w:t>
            </w:r>
            <w:r w:rsidR="00083BC0" w:rsidRPr="003A7B93">
              <w:rPr>
                <w:rFonts w:ascii="Nunito Sans" w:hAnsi="Nunito Sans"/>
                <w:sz w:val="18"/>
                <w:szCs w:val="18"/>
              </w:rPr>
              <w:t>elements of language</w:t>
            </w:r>
            <w:r w:rsidR="00FD7E17" w:rsidRPr="003A7B93">
              <w:rPr>
                <w:rFonts w:ascii="Nunito Sans" w:hAnsi="Nunito Sans"/>
                <w:sz w:val="18"/>
                <w:szCs w:val="18"/>
              </w:rPr>
              <w:t xml:space="preserve"> overlap and serve more than one function.  When I analyze a text, I can identify not only basic literary elements but secondary elements and I can support my ideas with examples.</w:t>
            </w:r>
          </w:p>
        </w:tc>
      </w:tr>
      <w:tr w:rsidR="005346EC" w:rsidRPr="003A7B93" w14:paraId="1A0E56BB" w14:textId="77777777" w:rsidTr="006E0D38">
        <w:trPr>
          <w:trHeight w:val="1410"/>
        </w:trPr>
        <w:tc>
          <w:tcPr>
            <w:tcW w:w="836" w:type="dxa"/>
            <w:vMerge w:val="restart"/>
            <w:shd w:val="clear" w:color="auto" w:fill="DBEDF8" w:themeFill="accent3" w:themeFillTint="33"/>
            <w:textDirection w:val="btLr"/>
          </w:tcPr>
          <w:p w14:paraId="564E0D5C" w14:textId="77777777" w:rsidR="00D566B1" w:rsidRPr="003A7B93" w:rsidRDefault="00D566B1" w:rsidP="00622A05">
            <w:pPr>
              <w:pStyle w:val="TableParagraph"/>
              <w:ind w:left="57"/>
              <w:jc w:val="center"/>
              <w:rPr>
                <w:rFonts w:ascii="Nunito Sans" w:hAnsi="Nunito Sans"/>
                <w:b/>
                <w:sz w:val="28"/>
                <w:szCs w:val="28"/>
              </w:rPr>
            </w:pPr>
            <w:r w:rsidRPr="003A7B93">
              <w:rPr>
                <w:rFonts w:ascii="Nunito Sans" w:hAnsi="Nunito Sans"/>
                <w:b/>
                <w:sz w:val="28"/>
                <w:szCs w:val="28"/>
              </w:rPr>
              <w:t>Curricular Competencies</w:t>
            </w:r>
          </w:p>
          <w:p w14:paraId="0B63700C" w14:textId="77777777" w:rsidR="00D566B1" w:rsidRPr="003A7B93" w:rsidRDefault="00D566B1" w:rsidP="00622A05">
            <w:pPr>
              <w:pStyle w:val="TableParagraph"/>
              <w:ind w:left="57"/>
              <w:jc w:val="center"/>
              <w:rPr>
                <w:rFonts w:ascii="Nunito Sans" w:hAnsi="Nunito Sans"/>
                <w:b/>
                <w:sz w:val="24"/>
                <w:szCs w:val="24"/>
              </w:rPr>
            </w:pPr>
            <w:r w:rsidRPr="003A7B93">
              <w:rPr>
                <w:rFonts w:ascii="Nunito Sans" w:hAnsi="Nunito Sans"/>
                <w:b/>
                <w:sz w:val="28"/>
                <w:szCs w:val="28"/>
              </w:rPr>
              <w:t>(What do you need to DO?)</w:t>
            </w:r>
          </w:p>
        </w:tc>
        <w:tc>
          <w:tcPr>
            <w:tcW w:w="2425" w:type="dxa"/>
            <w:shd w:val="clear" w:color="auto" w:fill="DBEDF8" w:themeFill="accent3" w:themeFillTint="33"/>
          </w:tcPr>
          <w:p w14:paraId="046054B6" w14:textId="32FB9789" w:rsidR="00D566B1" w:rsidRPr="006E0D38" w:rsidRDefault="00D566B1" w:rsidP="006E0D38">
            <w:pPr>
              <w:pStyle w:val="TableParagraph"/>
              <w:ind w:left="57"/>
              <w:rPr>
                <w:rFonts w:ascii="Nunito Sans" w:hAnsi="Nunito Sans"/>
                <w:sz w:val="20"/>
                <w:szCs w:val="20"/>
              </w:rPr>
            </w:pPr>
            <w:r w:rsidRPr="006E0D38">
              <w:rPr>
                <w:rFonts w:ascii="Nunito Sans" w:hAnsi="Nunito Sans"/>
                <w:sz w:val="20"/>
                <w:szCs w:val="20"/>
              </w:rPr>
              <w:t>I can use appropriate strategies to comprehend written, oral, and visual texts, ask questions and extend my thinking.</w:t>
            </w:r>
          </w:p>
          <w:p w14:paraId="00CE25E0" w14:textId="77777777" w:rsidR="00D566B1" w:rsidRPr="006E0D38" w:rsidRDefault="00D566B1" w:rsidP="006E0D38">
            <w:pPr>
              <w:pStyle w:val="TableParagraph"/>
              <w:ind w:left="57"/>
              <w:rPr>
                <w:rFonts w:ascii="Nunito Sans" w:hAnsi="Nunito Sans"/>
                <w:sz w:val="20"/>
                <w:szCs w:val="20"/>
              </w:rPr>
            </w:pPr>
          </w:p>
        </w:tc>
        <w:tc>
          <w:tcPr>
            <w:tcW w:w="4111" w:type="dxa"/>
          </w:tcPr>
          <w:p w14:paraId="7F8FA79C" w14:textId="7BDC4488" w:rsidR="00D566B1" w:rsidRPr="003A7B93" w:rsidRDefault="00871E53" w:rsidP="00622A05">
            <w:pPr>
              <w:pStyle w:val="TableParagraph"/>
              <w:ind w:left="57"/>
              <w:rPr>
                <w:rFonts w:ascii="Nunito Sans" w:hAnsi="Nunito Sans"/>
                <w:sz w:val="18"/>
                <w:szCs w:val="18"/>
              </w:rPr>
            </w:pPr>
            <w:r w:rsidRPr="003A7B93">
              <w:rPr>
                <w:rFonts w:ascii="Nunito Sans" w:hAnsi="Nunito Sans"/>
                <w:sz w:val="18"/>
                <w:szCs w:val="18"/>
              </w:rPr>
              <w:t xml:space="preserve">With significant </w:t>
            </w:r>
            <w:r w:rsidR="003A7B93" w:rsidRPr="003A7B93">
              <w:rPr>
                <w:rFonts w:ascii="Nunito Sans" w:hAnsi="Nunito Sans"/>
                <w:sz w:val="18"/>
                <w:szCs w:val="18"/>
              </w:rPr>
              <w:t>prompting</w:t>
            </w:r>
            <w:r w:rsidRPr="003A7B93">
              <w:rPr>
                <w:rFonts w:ascii="Nunito Sans" w:hAnsi="Nunito Sans"/>
                <w:sz w:val="18"/>
                <w:szCs w:val="18"/>
              </w:rPr>
              <w:t xml:space="preserve">/support, </w:t>
            </w:r>
            <w:r w:rsidR="007B2113" w:rsidRPr="003A7B93">
              <w:rPr>
                <w:rFonts w:ascii="Nunito Sans" w:hAnsi="Nunito Sans"/>
                <w:sz w:val="18"/>
                <w:szCs w:val="18"/>
              </w:rPr>
              <w:t xml:space="preserve">I can use a dictionary or a thesaurus to look up word meanings and synonyms.  I am still learning to use the teacher-provided Terminology Kit.  I am reluctant to ask questions or ask for help because I’m shy, anxious or unsure of what to ask.  I do not yet make a consistent effort to improve my work, my understanding or my skills because I’m still developing confidence. </w:t>
            </w:r>
          </w:p>
        </w:tc>
        <w:tc>
          <w:tcPr>
            <w:tcW w:w="4252" w:type="dxa"/>
          </w:tcPr>
          <w:p w14:paraId="451E1671" w14:textId="74A3CDAB" w:rsidR="00D566B1" w:rsidRPr="003A7B93" w:rsidRDefault="00DB7D42" w:rsidP="00622A05">
            <w:pPr>
              <w:pStyle w:val="TableParagraph"/>
              <w:ind w:left="57"/>
              <w:rPr>
                <w:rFonts w:ascii="Nunito Sans" w:hAnsi="Nunito Sans"/>
                <w:sz w:val="18"/>
                <w:szCs w:val="18"/>
              </w:rPr>
            </w:pPr>
            <w:r w:rsidRPr="003A7B93">
              <w:rPr>
                <w:rFonts w:ascii="Nunito Sans" w:hAnsi="Nunito Sans"/>
                <w:sz w:val="18"/>
                <w:szCs w:val="18"/>
              </w:rPr>
              <w:t xml:space="preserve">With support /prompting, I can use  the teacher-provided </w:t>
            </w:r>
            <w:r w:rsidR="003A7B93" w:rsidRPr="003A7B93">
              <w:rPr>
                <w:rFonts w:ascii="Nunito Sans" w:hAnsi="Nunito Sans"/>
                <w:sz w:val="18"/>
                <w:szCs w:val="18"/>
              </w:rPr>
              <w:t>Terminology</w:t>
            </w:r>
            <w:r w:rsidRPr="003A7B93">
              <w:rPr>
                <w:rFonts w:ascii="Nunito Sans" w:hAnsi="Nunito Sans"/>
                <w:sz w:val="18"/>
                <w:szCs w:val="18"/>
              </w:rPr>
              <w:t xml:space="preserve"> Kit, dictionaries, and </w:t>
            </w:r>
            <w:r w:rsidR="003A7B93" w:rsidRPr="003A7B93">
              <w:rPr>
                <w:rFonts w:ascii="Nunito Sans" w:hAnsi="Nunito Sans"/>
                <w:sz w:val="18"/>
                <w:szCs w:val="18"/>
              </w:rPr>
              <w:t>thesauru</w:t>
            </w:r>
            <w:r w:rsidR="003A7B93">
              <w:rPr>
                <w:rFonts w:ascii="Nunito Sans" w:hAnsi="Nunito Sans"/>
                <w:sz w:val="18"/>
                <w:szCs w:val="18"/>
              </w:rPr>
              <w:t>s</w:t>
            </w:r>
            <w:r w:rsidRPr="003A7B93">
              <w:rPr>
                <w:rFonts w:ascii="Nunito Sans" w:hAnsi="Nunito Sans"/>
                <w:sz w:val="18"/>
                <w:szCs w:val="18"/>
              </w:rPr>
              <w:t xml:space="preserve"> and other </w:t>
            </w:r>
            <w:r w:rsidR="003A7B93" w:rsidRPr="003A7B93">
              <w:rPr>
                <w:rFonts w:ascii="Nunito Sans" w:hAnsi="Nunito Sans"/>
                <w:sz w:val="18"/>
                <w:szCs w:val="18"/>
              </w:rPr>
              <w:t>resources</w:t>
            </w:r>
            <w:r w:rsidRPr="003A7B93">
              <w:rPr>
                <w:rFonts w:ascii="Nunito Sans" w:hAnsi="Nunito Sans"/>
                <w:sz w:val="18"/>
                <w:szCs w:val="18"/>
              </w:rPr>
              <w:t xml:space="preserve"> to analyze texts I read and to learn new words.  I do not always ask for help when I am stuck, but when I do, I accept the help that is offered to </w:t>
            </w:r>
            <w:r w:rsidR="007B2113" w:rsidRPr="003A7B93">
              <w:rPr>
                <w:rFonts w:ascii="Nunito Sans" w:hAnsi="Nunito Sans"/>
                <w:sz w:val="18"/>
                <w:szCs w:val="18"/>
              </w:rPr>
              <w:t>make some efforts to i</w:t>
            </w:r>
            <w:r w:rsidRPr="003A7B93">
              <w:rPr>
                <w:rFonts w:ascii="Nunito Sans" w:hAnsi="Nunito Sans"/>
                <w:sz w:val="18"/>
                <w:szCs w:val="18"/>
              </w:rPr>
              <w:t xml:space="preserve">mprove my work, my understanding and my skills. </w:t>
            </w:r>
          </w:p>
        </w:tc>
        <w:tc>
          <w:tcPr>
            <w:tcW w:w="3544" w:type="dxa"/>
          </w:tcPr>
          <w:p w14:paraId="2E4FBB5A" w14:textId="7A5ED6E5" w:rsidR="00D566B1" w:rsidRPr="003A7B93" w:rsidRDefault="00DB7D42" w:rsidP="00622A05">
            <w:pPr>
              <w:pStyle w:val="TableParagraph"/>
              <w:ind w:left="57"/>
              <w:rPr>
                <w:rFonts w:ascii="Nunito Sans" w:hAnsi="Nunito Sans"/>
                <w:sz w:val="18"/>
                <w:szCs w:val="18"/>
              </w:rPr>
            </w:pPr>
            <w:r w:rsidRPr="003A7B93">
              <w:rPr>
                <w:rFonts w:ascii="Nunito Sans" w:hAnsi="Nunito Sans"/>
                <w:sz w:val="18"/>
                <w:szCs w:val="18"/>
              </w:rPr>
              <w:t xml:space="preserve">I consistently use the teacher-provided </w:t>
            </w:r>
            <w:r w:rsidR="003A7B93" w:rsidRPr="003A7B93">
              <w:rPr>
                <w:rFonts w:ascii="Nunito Sans" w:hAnsi="Nunito Sans"/>
                <w:sz w:val="18"/>
                <w:szCs w:val="18"/>
              </w:rPr>
              <w:t>Terminology</w:t>
            </w:r>
            <w:r w:rsidRPr="003A7B93">
              <w:rPr>
                <w:rFonts w:ascii="Nunito Sans" w:hAnsi="Nunito Sans"/>
                <w:sz w:val="18"/>
                <w:szCs w:val="18"/>
              </w:rPr>
              <w:t xml:space="preserve"> Kit, dictionaries, and </w:t>
            </w:r>
            <w:r w:rsidR="003A7B93" w:rsidRPr="003A7B93">
              <w:rPr>
                <w:rFonts w:ascii="Nunito Sans" w:hAnsi="Nunito Sans"/>
                <w:sz w:val="18"/>
                <w:szCs w:val="18"/>
              </w:rPr>
              <w:t>thesauru</w:t>
            </w:r>
            <w:r w:rsidR="003A7B93">
              <w:rPr>
                <w:rFonts w:ascii="Nunito Sans" w:hAnsi="Nunito Sans"/>
                <w:sz w:val="18"/>
                <w:szCs w:val="18"/>
              </w:rPr>
              <w:t>s</w:t>
            </w:r>
            <w:r w:rsidRPr="003A7B93">
              <w:rPr>
                <w:rFonts w:ascii="Nunito Sans" w:hAnsi="Nunito Sans"/>
                <w:sz w:val="18"/>
                <w:szCs w:val="18"/>
              </w:rPr>
              <w:t xml:space="preserve"> and other </w:t>
            </w:r>
            <w:r w:rsidR="003A7B93" w:rsidRPr="003A7B93">
              <w:rPr>
                <w:rFonts w:ascii="Nunito Sans" w:hAnsi="Nunito Sans"/>
                <w:sz w:val="18"/>
                <w:szCs w:val="18"/>
              </w:rPr>
              <w:t>resources</w:t>
            </w:r>
            <w:r w:rsidRPr="003A7B93">
              <w:rPr>
                <w:rFonts w:ascii="Nunito Sans" w:hAnsi="Nunito Sans"/>
                <w:sz w:val="18"/>
                <w:szCs w:val="18"/>
              </w:rPr>
              <w:t xml:space="preserve"> to analyze texts I read and to learn new words.   I can access resources independently but ask for and accept help when needed to improve my work, my understanding and my skills.</w:t>
            </w:r>
          </w:p>
        </w:tc>
        <w:tc>
          <w:tcPr>
            <w:tcW w:w="3969" w:type="dxa"/>
          </w:tcPr>
          <w:p w14:paraId="43D33E6B" w14:textId="71EE60CA" w:rsidR="00D566B1" w:rsidRPr="003A7B93" w:rsidRDefault="00DB7D42" w:rsidP="00622A05">
            <w:pPr>
              <w:pStyle w:val="TableParagraph"/>
              <w:ind w:left="57"/>
              <w:rPr>
                <w:rFonts w:ascii="Nunito Sans" w:hAnsi="Nunito Sans"/>
                <w:sz w:val="18"/>
                <w:szCs w:val="18"/>
              </w:rPr>
            </w:pPr>
            <w:r w:rsidRPr="003A7B93">
              <w:rPr>
                <w:rFonts w:ascii="Nunito Sans" w:hAnsi="Nunito Sans"/>
                <w:sz w:val="18"/>
                <w:szCs w:val="18"/>
              </w:rPr>
              <w:t xml:space="preserve">I seek out opportunities to learn more about the texts I encounter.  I independently use the teacher-provided </w:t>
            </w:r>
            <w:r w:rsidR="003A7B93" w:rsidRPr="003A7B93">
              <w:rPr>
                <w:rFonts w:ascii="Nunito Sans" w:hAnsi="Nunito Sans"/>
                <w:sz w:val="18"/>
                <w:szCs w:val="18"/>
              </w:rPr>
              <w:t>Terminology</w:t>
            </w:r>
            <w:r w:rsidRPr="003A7B93">
              <w:rPr>
                <w:rFonts w:ascii="Nunito Sans" w:hAnsi="Nunito Sans"/>
                <w:sz w:val="18"/>
                <w:szCs w:val="18"/>
              </w:rPr>
              <w:t xml:space="preserve"> Kit, dictionaries, and </w:t>
            </w:r>
            <w:r w:rsidR="003A7B93" w:rsidRPr="003A7B93">
              <w:rPr>
                <w:rFonts w:ascii="Nunito Sans" w:hAnsi="Nunito Sans"/>
                <w:sz w:val="18"/>
                <w:szCs w:val="18"/>
              </w:rPr>
              <w:t>thesauru</w:t>
            </w:r>
            <w:r w:rsidR="003A7B93">
              <w:rPr>
                <w:rFonts w:ascii="Nunito Sans" w:hAnsi="Nunito Sans"/>
                <w:sz w:val="18"/>
                <w:szCs w:val="18"/>
              </w:rPr>
              <w:t>s</w:t>
            </w:r>
            <w:r w:rsidRPr="003A7B93">
              <w:rPr>
                <w:rFonts w:ascii="Nunito Sans" w:hAnsi="Nunito Sans"/>
                <w:sz w:val="18"/>
                <w:szCs w:val="18"/>
              </w:rPr>
              <w:t xml:space="preserve"> and other </w:t>
            </w:r>
            <w:r w:rsidR="003A7B93" w:rsidRPr="003A7B93">
              <w:rPr>
                <w:rFonts w:ascii="Nunito Sans" w:hAnsi="Nunito Sans"/>
                <w:sz w:val="18"/>
                <w:szCs w:val="18"/>
              </w:rPr>
              <w:t>resources</w:t>
            </w:r>
            <w:r w:rsidRPr="003A7B93">
              <w:rPr>
                <w:rFonts w:ascii="Nunito Sans" w:hAnsi="Nunito Sans"/>
                <w:sz w:val="18"/>
                <w:szCs w:val="18"/>
              </w:rPr>
              <w:t xml:space="preserve"> to analyze texts I read and to learn and use new words.   I ask questions not only to clarify my understandings but to </w:t>
            </w:r>
            <w:r w:rsidR="003A7B93" w:rsidRPr="003A7B93">
              <w:rPr>
                <w:rFonts w:ascii="Nunito Sans" w:hAnsi="Nunito Sans"/>
                <w:sz w:val="18"/>
                <w:szCs w:val="18"/>
              </w:rPr>
              <w:t>expand</w:t>
            </w:r>
            <w:r w:rsidRPr="003A7B93">
              <w:rPr>
                <w:rFonts w:ascii="Nunito Sans" w:hAnsi="Nunito Sans"/>
                <w:sz w:val="18"/>
                <w:szCs w:val="18"/>
              </w:rPr>
              <w:t xml:space="preserve"> my knowledge, and explore new skills.</w:t>
            </w:r>
          </w:p>
        </w:tc>
      </w:tr>
      <w:tr w:rsidR="005346EC" w:rsidRPr="003A7B93" w14:paraId="4908C18C" w14:textId="77777777" w:rsidTr="006E0D38">
        <w:trPr>
          <w:trHeight w:val="1070"/>
        </w:trPr>
        <w:tc>
          <w:tcPr>
            <w:tcW w:w="836" w:type="dxa"/>
            <w:vMerge/>
            <w:tcBorders>
              <w:top w:val="nil"/>
            </w:tcBorders>
            <w:shd w:val="clear" w:color="auto" w:fill="DBEDF8" w:themeFill="accent3" w:themeFillTint="33"/>
            <w:textDirection w:val="btLr"/>
          </w:tcPr>
          <w:p w14:paraId="3321FED4" w14:textId="77777777" w:rsidR="00D566B1" w:rsidRPr="003A7B93" w:rsidRDefault="00D566B1" w:rsidP="00622A05">
            <w:pPr>
              <w:ind w:left="57"/>
              <w:rPr>
                <w:rFonts w:ascii="Nunito Sans" w:hAnsi="Nunito Sans"/>
                <w:sz w:val="24"/>
                <w:szCs w:val="24"/>
              </w:rPr>
            </w:pPr>
          </w:p>
        </w:tc>
        <w:tc>
          <w:tcPr>
            <w:tcW w:w="2425" w:type="dxa"/>
            <w:shd w:val="clear" w:color="auto" w:fill="94C9EA" w:themeFill="accent3" w:themeFillTint="99"/>
          </w:tcPr>
          <w:p w14:paraId="7768FD19" w14:textId="4BFA113F" w:rsidR="00D566B1" w:rsidRPr="006E0D38" w:rsidRDefault="00BF14E4" w:rsidP="006E0D38">
            <w:pPr>
              <w:pStyle w:val="TableParagraph"/>
              <w:ind w:left="57"/>
              <w:rPr>
                <w:rFonts w:ascii="Nunito Sans" w:hAnsi="Nunito Sans"/>
                <w:sz w:val="20"/>
                <w:szCs w:val="20"/>
              </w:rPr>
            </w:pPr>
            <w:r w:rsidRPr="006E0D38">
              <w:rPr>
                <w:rFonts w:ascii="Nunito Sans" w:hAnsi="Nunito Sans"/>
                <w:sz w:val="20"/>
                <w:szCs w:val="20"/>
              </w:rPr>
              <w:t>I can identify and use an increasing repertoire of conventions of Canadian spelling, grammar, and punctuation.</w:t>
            </w:r>
          </w:p>
        </w:tc>
        <w:tc>
          <w:tcPr>
            <w:tcW w:w="4111" w:type="dxa"/>
          </w:tcPr>
          <w:p w14:paraId="11C29089" w14:textId="61040E6E" w:rsidR="00D566B1" w:rsidRPr="003A7B93" w:rsidRDefault="00747E76" w:rsidP="00622A05">
            <w:pPr>
              <w:pStyle w:val="TableParagraph"/>
              <w:ind w:left="57"/>
              <w:rPr>
                <w:rFonts w:ascii="Nunito Sans" w:hAnsi="Nunito Sans"/>
                <w:sz w:val="18"/>
                <w:szCs w:val="18"/>
              </w:rPr>
            </w:pPr>
            <w:r w:rsidRPr="003A7B93">
              <w:rPr>
                <w:rFonts w:ascii="Nunito Sans" w:hAnsi="Nunito Sans"/>
                <w:sz w:val="18"/>
                <w:szCs w:val="18"/>
              </w:rPr>
              <w:t xml:space="preserve">With support and prompting I can identify the </w:t>
            </w:r>
            <w:r w:rsidR="00083BC0" w:rsidRPr="003A7B93">
              <w:rPr>
                <w:rFonts w:ascii="Nunito Sans" w:hAnsi="Nunito Sans"/>
                <w:sz w:val="18"/>
                <w:szCs w:val="18"/>
              </w:rPr>
              <w:t>basic parts of speech</w:t>
            </w:r>
            <w:r w:rsidRPr="003A7B93">
              <w:rPr>
                <w:rFonts w:ascii="Nunito Sans" w:hAnsi="Nunito Sans"/>
                <w:sz w:val="18"/>
                <w:szCs w:val="18"/>
              </w:rPr>
              <w:t xml:space="preserve">. </w:t>
            </w:r>
            <w:r w:rsidR="00083BC0" w:rsidRPr="003A7B93">
              <w:rPr>
                <w:rFonts w:ascii="Nunito Sans" w:hAnsi="Nunito Sans"/>
                <w:sz w:val="18"/>
                <w:szCs w:val="18"/>
              </w:rPr>
              <w:t>I am only just beginning to learn that these parts of speech form larger units</w:t>
            </w:r>
            <w:r w:rsidRPr="003A7B93">
              <w:rPr>
                <w:rFonts w:ascii="Nunito Sans" w:hAnsi="Nunito Sans"/>
                <w:sz w:val="18"/>
                <w:szCs w:val="18"/>
              </w:rPr>
              <w:t xml:space="preserve"> I sometimes forget use punctuation marks or do not use them accurately. I’m practicing using words and punctuation accurately. </w:t>
            </w:r>
          </w:p>
        </w:tc>
        <w:tc>
          <w:tcPr>
            <w:tcW w:w="4252" w:type="dxa"/>
          </w:tcPr>
          <w:p w14:paraId="702F9356" w14:textId="4A43C645" w:rsidR="00D566B1" w:rsidRPr="003A7B93" w:rsidRDefault="00A13070" w:rsidP="00622A05">
            <w:pPr>
              <w:pStyle w:val="TableParagraph"/>
              <w:ind w:left="57"/>
              <w:rPr>
                <w:rFonts w:ascii="Nunito Sans" w:hAnsi="Nunito Sans"/>
                <w:sz w:val="18"/>
                <w:szCs w:val="18"/>
              </w:rPr>
            </w:pPr>
            <w:r w:rsidRPr="003A7B93">
              <w:rPr>
                <w:rFonts w:ascii="Nunito Sans" w:hAnsi="Nunito Sans"/>
                <w:sz w:val="18"/>
                <w:szCs w:val="18"/>
              </w:rPr>
              <w:t>I can identify most of the basic parts of speech we’ve learned when I e</w:t>
            </w:r>
            <w:r w:rsidR="00083BC0" w:rsidRPr="003A7B93">
              <w:rPr>
                <w:rFonts w:ascii="Nunito Sans" w:hAnsi="Nunito Sans"/>
                <w:sz w:val="18"/>
                <w:szCs w:val="18"/>
              </w:rPr>
              <w:t>ncounter them in texts. I am learning the more complex units used in sentences.</w:t>
            </w:r>
            <w:r w:rsidRPr="003A7B93">
              <w:rPr>
                <w:rFonts w:ascii="Nunito Sans" w:hAnsi="Nunito Sans"/>
                <w:sz w:val="18"/>
                <w:szCs w:val="18"/>
              </w:rPr>
              <w:t xml:space="preserve"> </w:t>
            </w:r>
            <w:r w:rsidR="00083BC0" w:rsidRPr="003A7B93">
              <w:rPr>
                <w:rFonts w:ascii="Nunito Sans" w:hAnsi="Nunito Sans"/>
                <w:sz w:val="18"/>
                <w:szCs w:val="18"/>
              </w:rPr>
              <w:t>I may be inconsistent in applying my knowledge, and</w:t>
            </w:r>
            <w:r w:rsidRPr="003A7B93">
              <w:rPr>
                <w:rFonts w:ascii="Nunito Sans" w:hAnsi="Nunito Sans"/>
                <w:sz w:val="18"/>
                <w:szCs w:val="18"/>
              </w:rPr>
              <w:t xml:space="preserve"> may need support or prompting  when I’m doing this work. My use of punctuation in my written work is sometimes accurate, but I’m practicing </w:t>
            </w:r>
            <w:r w:rsidR="00083BC0" w:rsidRPr="003A7B93">
              <w:rPr>
                <w:rFonts w:ascii="Nunito Sans" w:hAnsi="Nunito Sans"/>
                <w:sz w:val="18"/>
                <w:szCs w:val="18"/>
              </w:rPr>
              <w:t>being more consistent</w:t>
            </w:r>
            <w:r w:rsidRPr="003A7B93">
              <w:rPr>
                <w:rFonts w:ascii="Nunito Sans" w:hAnsi="Nunito Sans"/>
                <w:sz w:val="18"/>
                <w:szCs w:val="18"/>
              </w:rPr>
              <w:t xml:space="preserve">. </w:t>
            </w:r>
          </w:p>
        </w:tc>
        <w:tc>
          <w:tcPr>
            <w:tcW w:w="3544" w:type="dxa"/>
          </w:tcPr>
          <w:p w14:paraId="6C343397" w14:textId="1410C35D" w:rsidR="00D566B1" w:rsidRPr="003A7B93" w:rsidRDefault="007B2113" w:rsidP="00622A05">
            <w:pPr>
              <w:pStyle w:val="TableParagraph"/>
              <w:ind w:left="57"/>
              <w:rPr>
                <w:rFonts w:ascii="Nunito Sans" w:hAnsi="Nunito Sans"/>
                <w:sz w:val="18"/>
                <w:szCs w:val="18"/>
              </w:rPr>
            </w:pPr>
            <w:r w:rsidRPr="003A7B93">
              <w:rPr>
                <w:rFonts w:ascii="Nunito Sans" w:hAnsi="Nunito Sans"/>
                <w:sz w:val="18"/>
                <w:szCs w:val="18"/>
              </w:rPr>
              <w:t xml:space="preserve">I can accurately, independently and consistently identify </w:t>
            </w:r>
            <w:r w:rsidR="00A13070" w:rsidRPr="003A7B93">
              <w:rPr>
                <w:rFonts w:ascii="Nunito Sans" w:hAnsi="Nunito Sans"/>
                <w:sz w:val="18"/>
                <w:szCs w:val="18"/>
              </w:rPr>
              <w:t xml:space="preserve">all of the </w:t>
            </w:r>
            <w:r w:rsidRPr="003A7B93">
              <w:rPr>
                <w:rFonts w:ascii="Nunito Sans" w:hAnsi="Nunito Sans"/>
                <w:sz w:val="18"/>
                <w:szCs w:val="18"/>
              </w:rPr>
              <w:t xml:space="preserve">basic parts of speech, and I can use them </w:t>
            </w:r>
            <w:r w:rsidR="003A7B93" w:rsidRPr="003A7B93">
              <w:rPr>
                <w:rFonts w:ascii="Nunito Sans" w:hAnsi="Nunito Sans"/>
                <w:sz w:val="18"/>
                <w:szCs w:val="18"/>
              </w:rPr>
              <w:t>correctly</w:t>
            </w:r>
            <w:r w:rsidRPr="003A7B93">
              <w:rPr>
                <w:rFonts w:ascii="Nunito Sans" w:hAnsi="Nunito Sans"/>
                <w:sz w:val="18"/>
                <w:szCs w:val="18"/>
              </w:rPr>
              <w:t xml:space="preserve"> </w:t>
            </w:r>
            <w:r w:rsidR="00083BC0" w:rsidRPr="003A7B93">
              <w:rPr>
                <w:rFonts w:ascii="Nunito Sans" w:hAnsi="Nunito Sans"/>
                <w:sz w:val="18"/>
                <w:szCs w:val="18"/>
              </w:rPr>
              <w:t>as we look at larger elements of writing</w:t>
            </w:r>
            <w:r w:rsidRPr="003A7B93">
              <w:rPr>
                <w:rFonts w:ascii="Nunito Sans" w:hAnsi="Nunito Sans"/>
                <w:sz w:val="18"/>
                <w:szCs w:val="18"/>
              </w:rPr>
              <w:t xml:space="preserve">. I consistently use accurate punctuation in my written work. </w:t>
            </w:r>
          </w:p>
        </w:tc>
        <w:tc>
          <w:tcPr>
            <w:tcW w:w="3969" w:type="dxa"/>
          </w:tcPr>
          <w:p w14:paraId="29AC10AF" w14:textId="3235E05A" w:rsidR="00D566B1" w:rsidRPr="003A7B93" w:rsidRDefault="00747E76" w:rsidP="00622A05">
            <w:pPr>
              <w:pStyle w:val="TableParagraph"/>
              <w:ind w:left="57"/>
              <w:rPr>
                <w:rFonts w:ascii="Nunito Sans" w:hAnsi="Nunito Sans"/>
                <w:sz w:val="18"/>
                <w:szCs w:val="18"/>
              </w:rPr>
            </w:pPr>
            <w:r w:rsidRPr="003A7B93">
              <w:rPr>
                <w:rFonts w:ascii="Nunito Sans" w:hAnsi="Nunito Sans"/>
                <w:sz w:val="18"/>
                <w:szCs w:val="18"/>
              </w:rPr>
              <w:t xml:space="preserve">I can not only identify the </w:t>
            </w:r>
            <w:r w:rsidR="00083BC0" w:rsidRPr="003A7B93">
              <w:rPr>
                <w:rFonts w:ascii="Nunito Sans" w:hAnsi="Nunito Sans"/>
                <w:sz w:val="18"/>
                <w:szCs w:val="18"/>
              </w:rPr>
              <w:t>elements of writing</w:t>
            </w:r>
            <w:r w:rsidRPr="003A7B93">
              <w:rPr>
                <w:rFonts w:ascii="Nunito Sans" w:hAnsi="Nunito Sans"/>
                <w:sz w:val="18"/>
                <w:szCs w:val="18"/>
              </w:rPr>
              <w:t xml:space="preserve"> we have covered but other parts of speech from prior knowledge and experience.  I consistently choose the correct word in my written work not only with accuracy but in a way that enhances the experience of my audience. I rarely</w:t>
            </w:r>
            <w:r w:rsidR="00083BC0" w:rsidRPr="003A7B93">
              <w:rPr>
                <w:rFonts w:ascii="Nunito Sans" w:hAnsi="Nunito Sans"/>
                <w:sz w:val="18"/>
                <w:szCs w:val="18"/>
              </w:rPr>
              <w:t>, if ever</w:t>
            </w:r>
            <w:r w:rsidRPr="003A7B93">
              <w:rPr>
                <w:rFonts w:ascii="Nunito Sans" w:hAnsi="Nunito Sans"/>
                <w:sz w:val="18"/>
                <w:szCs w:val="18"/>
              </w:rPr>
              <w:t xml:space="preserve"> make mistakes in spelling, word choice or punctuation. </w:t>
            </w:r>
          </w:p>
        </w:tc>
      </w:tr>
      <w:tr w:rsidR="005346EC" w:rsidRPr="003A7B93" w14:paraId="254A4211" w14:textId="77777777" w:rsidTr="006E0D38">
        <w:trPr>
          <w:trHeight w:val="393"/>
        </w:trPr>
        <w:tc>
          <w:tcPr>
            <w:tcW w:w="836" w:type="dxa"/>
            <w:vMerge/>
            <w:tcBorders>
              <w:top w:val="nil"/>
            </w:tcBorders>
            <w:shd w:val="clear" w:color="auto" w:fill="DBEDF8" w:themeFill="accent3" w:themeFillTint="33"/>
            <w:textDirection w:val="btLr"/>
          </w:tcPr>
          <w:p w14:paraId="6FF5E5A2" w14:textId="77777777" w:rsidR="00D566B1" w:rsidRPr="003A7B93" w:rsidRDefault="00D566B1" w:rsidP="00622A05">
            <w:pPr>
              <w:ind w:left="57"/>
              <w:rPr>
                <w:rFonts w:ascii="Nunito Sans" w:hAnsi="Nunito Sans"/>
                <w:sz w:val="24"/>
                <w:szCs w:val="24"/>
              </w:rPr>
            </w:pPr>
          </w:p>
        </w:tc>
        <w:tc>
          <w:tcPr>
            <w:tcW w:w="2425" w:type="dxa"/>
            <w:shd w:val="clear" w:color="auto" w:fill="DBEDF8" w:themeFill="accent3" w:themeFillTint="33"/>
          </w:tcPr>
          <w:p w14:paraId="47776685" w14:textId="4CA830F8" w:rsidR="00D566B1" w:rsidRPr="00F125CE" w:rsidRDefault="00F125CE" w:rsidP="00F125CE">
            <w:pPr>
              <w:ind w:left="57"/>
              <w:rPr>
                <w:sz w:val="20"/>
                <w:szCs w:val="20"/>
              </w:rPr>
            </w:pPr>
            <w:r w:rsidRPr="00313475">
              <w:rPr>
                <w:sz w:val="20"/>
                <w:szCs w:val="20"/>
              </w:rPr>
              <w:t>Recognize and appreciate how different forms, formats,</w:t>
            </w:r>
            <w:r>
              <w:rPr>
                <w:sz w:val="20"/>
                <w:szCs w:val="20"/>
              </w:rPr>
              <w:t xml:space="preserve"> </w:t>
            </w:r>
            <w:r w:rsidRPr="00313475">
              <w:rPr>
                <w:sz w:val="20"/>
                <w:szCs w:val="20"/>
              </w:rPr>
              <w:t>structures,</w:t>
            </w:r>
            <w:r>
              <w:rPr>
                <w:sz w:val="20"/>
                <w:szCs w:val="20"/>
              </w:rPr>
              <w:t xml:space="preserve"> </w:t>
            </w:r>
            <w:r w:rsidRPr="00313475">
              <w:rPr>
                <w:sz w:val="20"/>
                <w:szCs w:val="20"/>
              </w:rPr>
              <w:t>and features of texts enhance and shape meaning and impact</w:t>
            </w:r>
            <w:r>
              <w:rPr>
                <w:sz w:val="20"/>
                <w:szCs w:val="20"/>
              </w:rPr>
              <w:t>.</w:t>
            </w:r>
            <w:bookmarkStart w:id="0" w:name="_GoBack"/>
            <w:bookmarkEnd w:id="0"/>
          </w:p>
        </w:tc>
        <w:tc>
          <w:tcPr>
            <w:tcW w:w="4111" w:type="dxa"/>
          </w:tcPr>
          <w:p w14:paraId="4AA4E118" w14:textId="3686A563" w:rsidR="00D566B1" w:rsidRPr="003A7B93" w:rsidRDefault="00B86050" w:rsidP="00622A05">
            <w:pPr>
              <w:pStyle w:val="TableParagraph"/>
              <w:ind w:left="57"/>
              <w:rPr>
                <w:rFonts w:ascii="Nunito Sans" w:hAnsi="Nunito Sans"/>
                <w:sz w:val="18"/>
                <w:szCs w:val="18"/>
              </w:rPr>
            </w:pPr>
            <w:r w:rsidRPr="003A7B93">
              <w:rPr>
                <w:rFonts w:ascii="Nunito Sans" w:hAnsi="Nunito Sans"/>
                <w:sz w:val="18"/>
                <w:szCs w:val="18"/>
              </w:rPr>
              <w:t>I understand that there are literary elements in all examples of text but can only identify them inconsistently, and/or with significant support/prompting.  I am not yet sure how these elements help drive or improve the experience of a text for the audience.</w:t>
            </w:r>
          </w:p>
        </w:tc>
        <w:tc>
          <w:tcPr>
            <w:tcW w:w="4252" w:type="dxa"/>
          </w:tcPr>
          <w:p w14:paraId="325C3B53" w14:textId="08523448" w:rsidR="00D566B1" w:rsidRPr="003A7B93" w:rsidRDefault="00083BC0" w:rsidP="00622A05">
            <w:pPr>
              <w:pStyle w:val="TableParagraph"/>
              <w:ind w:left="57"/>
              <w:rPr>
                <w:rFonts w:ascii="Nunito Sans" w:hAnsi="Nunito Sans"/>
                <w:sz w:val="18"/>
                <w:szCs w:val="18"/>
              </w:rPr>
            </w:pPr>
            <w:r w:rsidRPr="003A7B93">
              <w:rPr>
                <w:rFonts w:ascii="Nunito Sans" w:hAnsi="Nunito Sans"/>
                <w:sz w:val="18"/>
                <w:szCs w:val="18"/>
              </w:rPr>
              <w:t xml:space="preserve"> </w:t>
            </w:r>
            <w:r w:rsidR="00B86050" w:rsidRPr="003A7B93">
              <w:rPr>
                <w:rFonts w:ascii="Nunito Sans" w:hAnsi="Nunito Sans"/>
                <w:sz w:val="18"/>
                <w:szCs w:val="18"/>
              </w:rPr>
              <w:t xml:space="preserve">With prompting / support I can </w:t>
            </w:r>
            <w:r w:rsidR="003A7B93" w:rsidRPr="003A7B93">
              <w:rPr>
                <w:rFonts w:ascii="Nunito Sans" w:hAnsi="Nunito Sans"/>
                <w:sz w:val="18"/>
                <w:szCs w:val="18"/>
              </w:rPr>
              <w:t>identify</w:t>
            </w:r>
            <w:r w:rsidR="00B86050" w:rsidRPr="003A7B93">
              <w:rPr>
                <w:rFonts w:ascii="Nunito Sans" w:hAnsi="Nunito Sans"/>
                <w:sz w:val="18"/>
                <w:szCs w:val="18"/>
              </w:rPr>
              <w:t xml:space="preserve"> some literary elements in a piece of text.  I am not necessarily or always  sure how these literary elements drive a piece or improve audience experience of a text, but I can make some attempts to figure it out and share my thoughts.</w:t>
            </w:r>
          </w:p>
        </w:tc>
        <w:tc>
          <w:tcPr>
            <w:tcW w:w="3544" w:type="dxa"/>
          </w:tcPr>
          <w:p w14:paraId="388A08B4" w14:textId="314C4547" w:rsidR="00D566B1" w:rsidRPr="003A7B93" w:rsidRDefault="00083BC0" w:rsidP="00622A05">
            <w:pPr>
              <w:pStyle w:val="TableParagraph"/>
              <w:ind w:left="57"/>
              <w:rPr>
                <w:rFonts w:ascii="Nunito Sans" w:hAnsi="Nunito Sans"/>
                <w:sz w:val="18"/>
                <w:szCs w:val="18"/>
              </w:rPr>
            </w:pPr>
            <w:r w:rsidRPr="003A7B93">
              <w:rPr>
                <w:rFonts w:ascii="Nunito Sans" w:hAnsi="Nunito Sans"/>
                <w:sz w:val="18"/>
                <w:szCs w:val="18"/>
              </w:rPr>
              <w:t xml:space="preserve"> </w:t>
            </w:r>
            <w:r w:rsidR="00D04865" w:rsidRPr="003A7B93">
              <w:rPr>
                <w:rFonts w:ascii="Nunito Sans" w:hAnsi="Nunito Sans"/>
                <w:sz w:val="18"/>
                <w:szCs w:val="18"/>
              </w:rPr>
              <w:t>I am able to identify how literary elements in a text enhance the story and audience experience by providing examples directly from the text.</w:t>
            </w:r>
          </w:p>
        </w:tc>
        <w:tc>
          <w:tcPr>
            <w:tcW w:w="3969" w:type="dxa"/>
          </w:tcPr>
          <w:p w14:paraId="227CB576" w14:textId="319A3A05" w:rsidR="00D566B1" w:rsidRPr="003A7B93" w:rsidRDefault="00D04865" w:rsidP="00622A05">
            <w:pPr>
              <w:pStyle w:val="TableParagraph"/>
              <w:ind w:left="57"/>
              <w:rPr>
                <w:rFonts w:ascii="Nunito Sans" w:hAnsi="Nunito Sans"/>
                <w:sz w:val="18"/>
                <w:szCs w:val="18"/>
              </w:rPr>
            </w:pPr>
            <w:r w:rsidRPr="003A7B93">
              <w:rPr>
                <w:rFonts w:ascii="Nunito Sans" w:hAnsi="Nunito Sans"/>
                <w:sz w:val="18"/>
                <w:szCs w:val="18"/>
              </w:rPr>
              <w:t>I am able to identify how literary elements and devices in a text enhance the story and audience experience by providing detailed examples to substantiate my opinion and by connecting the text and use of literary elements to real life experience or other works.</w:t>
            </w:r>
          </w:p>
        </w:tc>
      </w:tr>
      <w:tr w:rsidR="005346EC" w:rsidRPr="003A7B93" w14:paraId="1FA6B33A" w14:textId="77777777" w:rsidTr="006E0D38">
        <w:trPr>
          <w:trHeight w:val="396"/>
        </w:trPr>
        <w:tc>
          <w:tcPr>
            <w:tcW w:w="836" w:type="dxa"/>
            <w:vMerge/>
            <w:tcBorders>
              <w:top w:val="nil"/>
            </w:tcBorders>
            <w:shd w:val="clear" w:color="auto" w:fill="DBEDF8" w:themeFill="accent3" w:themeFillTint="33"/>
            <w:textDirection w:val="btLr"/>
          </w:tcPr>
          <w:p w14:paraId="2CD5439E" w14:textId="77777777" w:rsidR="00D566B1" w:rsidRPr="003A7B93" w:rsidRDefault="00D566B1" w:rsidP="00622A05">
            <w:pPr>
              <w:ind w:left="57"/>
              <w:rPr>
                <w:rFonts w:ascii="Nunito Sans" w:hAnsi="Nunito Sans"/>
                <w:sz w:val="24"/>
                <w:szCs w:val="24"/>
              </w:rPr>
            </w:pPr>
          </w:p>
        </w:tc>
        <w:tc>
          <w:tcPr>
            <w:tcW w:w="2425" w:type="dxa"/>
            <w:shd w:val="clear" w:color="auto" w:fill="94C9EA" w:themeFill="accent3" w:themeFillTint="99"/>
          </w:tcPr>
          <w:p w14:paraId="4FD085CB" w14:textId="3F04CC59" w:rsidR="00BF14E4" w:rsidRPr="006E0D38" w:rsidRDefault="00BF14E4" w:rsidP="006E0D38">
            <w:pPr>
              <w:widowControl/>
              <w:autoSpaceDE/>
              <w:autoSpaceDN/>
              <w:ind w:left="57"/>
              <w:rPr>
                <w:rFonts w:ascii="Nunito Sans" w:hAnsi="Nunito Sans"/>
                <w:sz w:val="20"/>
                <w:szCs w:val="20"/>
              </w:rPr>
            </w:pPr>
            <w:r w:rsidRPr="006E0D38">
              <w:rPr>
                <w:rFonts w:ascii="Nunito Sans" w:hAnsi="Nunito Sans"/>
                <w:sz w:val="20"/>
                <w:szCs w:val="20"/>
              </w:rPr>
              <w:t>I can respond to texts in personal, creative, and critical ways</w:t>
            </w:r>
          </w:p>
          <w:p w14:paraId="0C8FDC25" w14:textId="77777777" w:rsidR="00D566B1" w:rsidRPr="006E0D38" w:rsidRDefault="00D566B1" w:rsidP="006E0D38">
            <w:pPr>
              <w:pStyle w:val="TableParagraph"/>
              <w:ind w:left="57"/>
              <w:rPr>
                <w:rFonts w:ascii="Nunito Sans" w:hAnsi="Nunito Sans"/>
                <w:sz w:val="20"/>
                <w:szCs w:val="20"/>
              </w:rPr>
            </w:pPr>
          </w:p>
        </w:tc>
        <w:tc>
          <w:tcPr>
            <w:tcW w:w="4111" w:type="dxa"/>
          </w:tcPr>
          <w:p w14:paraId="05FD1F75" w14:textId="0206A932" w:rsidR="00D566B1" w:rsidRPr="003A7B93" w:rsidRDefault="00083BC0" w:rsidP="00622A05">
            <w:pPr>
              <w:pStyle w:val="TableParagraph"/>
              <w:ind w:left="57"/>
              <w:rPr>
                <w:rFonts w:ascii="Nunito Sans" w:hAnsi="Nunito Sans"/>
                <w:sz w:val="18"/>
                <w:szCs w:val="18"/>
              </w:rPr>
            </w:pPr>
            <w:r w:rsidRPr="003A7B93">
              <w:rPr>
                <w:rFonts w:ascii="Nunito Sans" w:hAnsi="Nunito Sans"/>
                <w:sz w:val="18"/>
                <w:szCs w:val="18"/>
              </w:rPr>
              <w:t xml:space="preserve">My reading summaries </w:t>
            </w:r>
            <w:r w:rsidR="00FC651D" w:rsidRPr="003A7B93">
              <w:rPr>
                <w:rFonts w:ascii="Nunito Sans" w:hAnsi="Nunito Sans"/>
                <w:sz w:val="18"/>
                <w:szCs w:val="18"/>
              </w:rPr>
              <w:t xml:space="preserve">are complete but limited in scope – there are not yet details or an attempt to make my work interesting for an audience. </w:t>
            </w:r>
          </w:p>
        </w:tc>
        <w:tc>
          <w:tcPr>
            <w:tcW w:w="4252" w:type="dxa"/>
          </w:tcPr>
          <w:p w14:paraId="5AAC7ED4" w14:textId="09E361B4" w:rsidR="00D566B1" w:rsidRPr="003A7B93" w:rsidRDefault="00FC651D" w:rsidP="00622A05">
            <w:pPr>
              <w:pStyle w:val="TableParagraph"/>
              <w:ind w:left="57"/>
              <w:rPr>
                <w:rFonts w:ascii="Nunito Sans" w:hAnsi="Nunito Sans"/>
                <w:sz w:val="18"/>
                <w:szCs w:val="18"/>
              </w:rPr>
            </w:pPr>
            <w:r w:rsidRPr="003A7B93">
              <w:rPr>
                <w:rFonts w:ascii="Nunito Sans" w:hAnsi="Nunito Sans"/>
                <w:sz w:val="18"/>
                <w:szCs w:val="18"/>
              </w:rPr>
              <w:t xml:space="preserve">My reading summaries, </w:t>
            </w:r>
            <w:r w:rsidR="00083BC0" w:rsidRPr="003A7B93">
              <w:rPr>
                <w:rFonts w:ascii="Nunito Sans" w:hAnsi="Nunito Sans"/>
                <w:sz w:val="18"/>
                <w:szCs w:val="18"/>
              </w:rPr>
              <w:t>s</w:t>
            </w:r>
            <w:r w:rsidRPr="003A7B93">
              <w:rPr>
                <w:rFonts w:ascii="Nunito Sans" w:hAnsi="Nunito Sans"/>
                <w:sz w:val="18"/>
                <w:szCs w:val="18"/>
              </w:rPr>
              <w:t xml:space="preserve">how a basic awareness of the material and some limited attempt to generate interest for my audience. I am still working on making my work meaningful for myself or my audience. </w:t>
            </w:r>
          </w:p>
        </w:tc>
        <w:tc>
          <w:tcPr>
            <w:tcW w:w="3544" w:type="dxa"/>
          </w:tcPr>
          <w:p w14:paraId="751B518F" w14:textId="6EC18682" w:rsidR="00D566B1" w:rsidRPr="003A7B93" w:rsidRDefault="00FC651D" w:rsidP="00622A05">
            <w:pPr>
              <w:pStyle w:val="TableParagraph"/>
              <w:ind w:left="57"/>
              <w:rPr>
                <w:rFonts w:ascii="Nunito Sans" w:hAnsi="Nunito Sans"/>
                <w:sz w:val="18"/>
                <w:szCs w:val="18"/>
              </w:rPr>
            </w:pPr>
            <w:r w:rsidRPr="003A7B93">
              <w:rPr>
                <w:rFonts w:ascii="Nunito Sans" w:hAnsi="Nunito Sans"/>
                <w:sz w:val="18"/>
                <w:szCs w:val="18"/>
              </w:rPr>
              <w:t>My reading summaries show thoughtful consideration of the material and attempts to make my work interesting and meaningful to my audience.</w:t>
            </w:r>
          </w:p>
        </w:tc>
        <w:tc>
          <w:tcPr>
            <w:tcW w:w="3969" w:type="dxa"/>
          </w:tcPr>
          <w:p w14:paraId="3414DE73" w14:textId="11522456" w:rsidR="00D566B1" w:rsidRPr="003A7B93" w:rsidRDefault="00FC651D" w:rsidP="00622A05">
            <w:pPr>
              <w:pStyle w:val="TableParagraph"/>
              <w:ind w:left="57"/>
              <w:rPr>
                <w:rFonts w:ascii="Nunito Sans" w:hAnsi="Nunito Sans"/>
                <w:sz w:val="18"/>
                <w:szCs w:val="18"/>
              </w:rPr>
            </w:pPr>
            <w:r w:rsidRPr="003A7B93">
              <w:rPr>
                <w:rFonts w:ascii="Nunito Sans" w:hAnsi="Nunito Sans"/>
                <w:sz w:val="18"/>
                <w:szCs w:val="18"/>
              </w:rPr>
              <w:t xml:space="preserve">My reading summaries are insightful, detailed, and enjoyable for my audience. They are thought-provoking and show a real sense of me as a person. </w:t>
            </w:r>
          </w:p>
        </w:tc>
      </w:tr>
    </w:tbl>
    <w:p w14:paraId="029483B1" w14:textId="77777777" w:rsidR="00E1437C" w:rsidRDefault="00E1437C"/>
    <w:sectPr w:rsidR="00E1437C" w:rsidSect="006F58D6">
      <w:pgSz w:w="20160" w:h="12240" w:orient="landscape"/>
      <w:pgMar w:top="567" w:right="4683" w:bottom="567" w:left="799"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unito Sans">
    <w:panose1 w:val="000005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74"/>
    <w:rsid w:val="00083BC0"/>
    <w:rsid w:val="002A3F3E"/>
    <w:rsid w:val="00300B6D"/>
    <w:rsid w:val="0035644E"/>
    <w:rsid w:val="003A7A80"/>
    <w:rsid w:val="003A7B93"/>
    <w:rsid w:val="003F3D5A"/>
    <w:rsid w:val="005346EC"/>
    <w:rsid w:val="00622A05"/>
    <w:rsid w:val="006E0D38"/>
    <w:rsid w:val="006F58D6"/>
    <w:rsid w:val="00747E76"/>
    <w:rsid w:val="00757229"/>
    <w:rsid w:val="007B2113"/>
    <w:rsid w:val="007C1647"/>
    <w:rsid w:val="00871E53"/>
    <w:rsid w:val="009E6818"/>
    <w:rsid w:val="00A13070"/>
    <w:rsid w:val="00B71D31"/>
    <w:rsid w:val="00B86050"/>
    <w:rsid w:val="00BF14E4"/>
    <w:rsid w:val="00CA17FC"/>
    <w:rsid w:val="00D04865"/>
    <w:rsid w:val="00D1463C"/>
    <w:rsid w:val="00D566B1"/>
    <w:rsid w:val="00D65E1A"/>
    <w:rsid w:val="00DB7D42"/>
    <w:rsid w:val="00E1437C"/>
    <w:rsid w:val="00E26474"/>
    <w:rsid w:val="00E67709"/>
    <w:rsid w:val="00EA1ADD"/>
    <w:rsid w:val="00F02AEC"/>
    <w:rsid w:val="00F125CE"/>
    <w:rsid w:val="00FC651D"/>
    <w:rsid w:val="00FD7E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2896"/>
  <w15:chartTrackingRefBased/>
  <w15:docId w15:val="{1BE49959-E778-C04F-B052-46649FCA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26474"/>
    <w:pPr>
      <w:widowControl w:val="0"/>
      <w:autoSpaceDE w:val="0"/>
      <w:autoSpaceDN w:val="0"/>
    </w:pPr>
    <w:rPr>
      <w:rFonts w:ascii="Calibri" w:eastAsia="Calibri"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26474"/>
    <w:pPr>
      <w:ind w:left="13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1259">
      <w:bodyDiv w:val="1"/>
      <w:marLeft w:val="0"/>
      <w:marRight w:val="0"/>
      <w:marTop w:val="0"/>
      <w:marBottom w:val="0"/>
      <w:divBdr>
        <w:top w:val="none" w:sz="0" w:space="0" w:color="auto"/>
        <w:left w:val="none" w:sz="0" w:space="0" w:color="auto"/>
        <w:bottom w:val="none" w:sz="0" w:space="0" w:color="auto"/>
        <w:right w:val="none" w:sz="0" w:space="0" w:color="auto"/>
      </w:divBdr>
    </w:div>
    <w:div w:id="444693615">
      <w:bodyDiv w:val="1"/>
      <w:marLeft w:val="0"/>
      <w:marRight w:val="0"/>
      <w:marTop w:val="0"/>
      <w:marBottom w:val="0"/>
      <w:divBdr>
        <w:top w:val="none" w:sz="0" w:space="0" w:color="auto"/>
        <w:left w:val="none" w:sz="0" w:space="0" w:color="auto"/>
        <w:bottom w:val="none" w:sz="0" w:space="0" w:color="auto"/>
        <w:right w:val="none" w:sz="0" w:space="0" w:color="auto"/>
      </w:divBdr>
    </w:div>
    <w:div w:id="946739467">
      <w:bodyDiv w:val="1"/>
      <w:marLeft w:val="0"/>
      <w:marRight w:val="0"/>
      <w:marTop w:val="0"/>
      <w:marBottom w:val="0"/>
      <w:divBdr>
        <w:top w:val="none" w:sz="0" w:space="0" w:color="auto"/>
        <w:left w:val="none" w:sz="0" w:space="0" w:color="auto"/>
        <w:bottom w:val="none" w:sz="0" w:space="0" w:color="auto"/>
        <w:right w:val="none" w:sz="0" w:space="0" w:color="auto"/>
      </w:divBdr>
    </w:div>
    <w:div w:id="1243100502">
      <w:bodyDiv w:val="1"/>
      <w:marLeft w:val="0"/>
      <w:marRight w:val="0"/>
      <w:marTop w:val="0"/>
      <w:marBottom w:val="0"/>
      <w:divBdr>
        <w:top w:val="none" w:sz="0" w:space="0" w:color="auto"/>
        <w:left w:val="none" w:sz="0" w:space="0" w:color="auto"/>
        <w:bottom w:val="none" w:sz="0" w:space="0" w:color="auto"/>
        <w:right w:val="none" w:sz="0" w:space="0" w:color="auto"/>
      </w:divBdr>
    </w:div>
    <w:div w:id="15982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GofY">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Woods</cp:lastModifiedBy>
  <cp:revision>9</cp:revision>
  <cp:lastPrinted>2018-11-09T08:50:00Z</cp:lastPrinted>
  <dcterms:created xsi:type="dcterms:W3CDTF">2018-09-23T21:51:00Z</dcterms:created>
  <dcterms:modified xsi:type="dcterms:W3CDTF">2018-11-09T08:54:00Z</dcterms:modified>
</cp:coreProperties>
</file>