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E56A8" w:rsidRDefault="00DE56A8" w:rsidP="00CB357A">
      <w:pPr>
        <w:jc w:val="center"/>
        <w:rPr>
          <w:rFonts w:ascii="Calibri" w:hAnsi="Calibri"/>
          <w:b/>
          <w:sz w:val="36"/>
          <w:szCs w:val="20"/>
        </w:rPr>
      </w:pPr>
      <w:r w:rsidRPr="00DE56A8">
        <w:rPr>
          <w:rFonts w:ascii="Calibri" w:hAnsi="Calibri"/>
          <w:b/>
          <w:sz w:val="36"/>
          <w:szCs w:val="20"/>
        </w:rPr>
        <w:t>SCIENCE K-6</w:t>
      </w:r>
      <w:bookmarkStart w:id="0" w:name="_GoBack"/>
      <w:bookmarkEnd w:id="0"/>
      <w:r w:rsidRPr="00DE56A8">
        <w:rPr>
          <w:rFonts w:ascii="Calibri" w:hAnsi="Calibri"/>
          <w:b/>
          <w:sz w:val="36"/>
          <w:szCs w:val="20"/>
        </w:rPr>
        <w:t xml:space="preserve"> CURRICULAR COMPETENCY CONTINUUM</w:t>
      </w:r>
    </w:p>
    <w:p w:rsidR="00CB357A" w:rsidRPr="00FA70D2" w:rsidRDefault="00CB357A">
      <w:pPr>
        <w:rPr>
          <w:rFonts w:ascii="Calibri" w:hAnsi="Calibri"/>
          <w:sz w:val="20"/>
          <w:szCs w:val="20"/>
        </w:rPr>
      </w:pPr>
    </w:p>
    <w:p w:rsidR="00CB357A" w:rsidRPr="00FA70D2" w:rsidRDefault="00CB357A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22315" w:type="dxa"/>
        <w:tblLayout w:type="fixed"/>
        <w:tblLook w:val="04A0" w:firstRow="1" w:lastRow="0" w:firstColumn="1" w:lastColumn="0" w:noHBand="0" w:noVBand="1"/>
      </w:tblPr>
      <w:tblGrid>
        <w:gridCol w:w="1437"/>
        <w:gridCol w:w="1438"/>
        <w:gridCol w:w="4860"/>
        <w:gridCol w:w="4860"/>
        <w:gridCol w:w="4860"/>
        <w:gridCol w:w="4860"/>
      </w:tblGrid>
      <w:tr w:rsidR="00DE56A8" w:rsidRPr="00FA70D2" w:rsidTr="00CD7BA5">
        <w:trPr>
          <w:trHeight w:val="566"/>
        </w:trPr>
        <w:tc>
          <w:tcPr>
            <w:tcW w:w="1437" w:type="dxa"/>
          </w:tcPr>
          <w:p w:rsidR="00DE56A8" w:rsidRPr="00FA70D2" w:rsidRDefault="00DE56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Core Competency</w:t>
            </w:r>
          </w:p>
        </w:tc>
        <w:tc>
          <w:tcPr>
            <w:tcW w:w="1438" w:type="dxa"/>
          </w:tcPr>
          <w:p w:rsidR="00DE56A8" w:rsidRPr="00FA70D2" w:rsidRDefault="00DE56A8">
            <w:pPr>
              <w:rPr>
                <w:rFonts w:ascii="Calibri" w:hAnsi="Calibri"/>
                <w:sz w:val="20"/>
                <w:szCs w:val="20"/>
              </w:rPr>
            </w:pPr>
            <w:r w:rsidRPr="00FA70D2">
              <w:rPr>
                <w:rFonts w:ascii="Calibri" w:hAnsi="Calibri"/>
                <w:sz w:val="20"/>
                <w:szCs w:val="20"/>
              </w:rPr>
              <w:t>Curricular Competency</w:t>
            </w:r>
          </w:p>
        </w:tc>
        <w:tc>
          <w:tcPr>
            <w:tcW w:w="4860" w:type="dxa"/>
          </w:tcPr>
          <w:p w:rsidR="00DE56A8" w:rsidRPr="00DE56A8" w:rsidRDefault="00DE56A8" w:rsidP="00CB357A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sz w:val="40"/>
                <w:szCs w:val="20"/>
              </w:rPr>
              <w:t>K</w:t>
            </w:r>
          </w:p>
        </w:tc>
        <w:tc>
          <w:tcPr>
            <w:tcW w:w="4860" w:type="dxa"/>
          </w:tcPr>
          <w:p w:rsidR="00DE56A8" w:rsidRPr="00DE56A8" w:rsidRDefault="00DE56A8" w:rsidP="00FA70D2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AAC6A7" wp14:editId="5E93A3F2">
                      <wp:simplePos x="0" y="0"/>
                      <wp:positionH relativeFrom="column">
                        <wp:posOffset>2583749</wp:posOffset>
                      </wp:positionH>
                      <wp:positionV relativeFrom="paragraph">
                        <wp:posOffset>57588</wp:posOffset>
                      </wp:positionV>
                      <wp:extent cx="927100" cy="215900"/>
                      <wp:effectExtent l="0" t="19050" r="44450" b="317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D03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203.45pt;margin-top:4.55pt;width:7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 w:rsidRPr="00DE56A8">
              <w:rPr>
                <w:rFonts w:ascii="Calibri" w:hAnsi="Calibri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056C5B" wp14:editId="281AB90D">
                      <wp:simplePos x="0" y="0"/>
                      <wp:positionH relativeFrom="column">
                        <wp:posOffset>-590966</wp:posOffset>
                      </wp:positionH>
                      <wp:positionV relativeFrom="paragraph">
                        <wp:posOffset>81498</wp:posOffset>
                      </wp:positionV>
                      <wp:extent cx="927100" cy="215900"/>
                      <wp:effectExtent l="0" t="19050" r="44450" b="317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1489" id="Right Arrow 2" o:spid="_x0000_s1026" type="#_x0000_t13" style="position:absolute;margin-left:-46.55pt;margin-top:6.4pt;width:7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 w:rsidRPr="00DE56A8">
              <w:rPr>
                <w:rFonts w:ascii="Calibri" w:hAnsi="Calibri"/>
                <w:b/>
                <w:sz w:val="40"/>
                <w:szCs w:val="20"/>
              </w:rPr>
              <w:t>1-2</w:t>
            </w:r>
          </w:p>
        </w:tc>
        <w:tc>
          <w:tcPr>
            <w:tcW w:w="4860" w:type="dxa"/>
          </w:tcPr>
          <w:p w:rsidR="00DE56A8" w:rsidRPr="00DE56A8" w:rsidRDefault="00DE56A8" w:rsidP="00CB357A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39E0F8" wp14:editId="5B785B3D">
                      <wp:simplePos x="0" y="0"/>
                      <wp:positionH relativeFrom="column">
                        <wp:posOffset>2581319</wp:posOffset>
                      </wp:positionH>
                      <wp:positionV relativeFrom="paragraph">
                        <wp:posOffset>76419</wp:posOffset>
                      </wp:positionV>
                      <wp:extent cx="927100" cy="215900"/>
                      <wp:effectExtent l="0" t="19050" r="44450" b="317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68B44" id="Right Arrow 6" o:spid="_x0000_s1026" type="#_x0000_t13" style="position:absolute;margin-left:203.25pt;margin-top:6pt;width:73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 w:rsidRPr="00DE56A8">
              <w:rPr>
                <w:rFonts w:ascii="Calibri" w:hAnsi="Calibri"/>
                <w:b/>
                <w:sz w:val="40"/>
                <w:szCs w:val="20"/>
              </w:rPr>
              <w:t>3-4</w:t>
            </w:r>
          </w:p>
        </w:tc>
        <w:tc>
          <w:tcPr>
            <w:tcW w:w="4860" w:type="dxa"/>
          </w:tcPr>
          <w:p w:rsidR="00DE56A8" w:rsidRPr="00DE56A8" w:rsidRDefault="00DE56A8" w:rsidP="00CB357A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sz w:val="40"/>
                <w:szCs w:val="20"/>
              </w:rPr>
              <w:t>5-6</w:t>
            </w:r>
          </w:p>
        </w:tc>
      </w:tr>
      <w:tr w:rsidR="00F40F8B" w:rsidRPr="00FA70D2" w:rsidTr="00C07ED9">
        <w:trPr>
          <w:cantSplit/>
          <w:trHeight w:val="800"/>
        </w:trPr>
        <w:tc>
          <w:tcPr>
            <w:tcW w:w="1437" w:type="dxa"/>
            <w:vMerge w:val="restart"/>
            <w:shd w:val="clear" w:color="auto" w:fill="5B9BD5" w:themeFill="accent1"/>
            <w:textDirection w:val="btLr"/>
          </w:tcPr>
          <w:p w:rsidR="00F40F8B" w:rsidRPr="00DE56A8" w:rsidRDefault="00F40F8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THINKING</w:t>
            </w:r>
          </w:p>
        </w:tc>
        <w:tc>
          <w:tcPr>
            <w:tcW w:w="1438" w:type="dxa"/>
            <w:vMerge w:val="restart"/>
            <w:textDirection w:val="btLr"/>
          </w:tcPr>
          <w:p w:rsidR="00F40F8B" w:rsidRPr="00DE56A8" w:rsidRDefault="00F40F8B" w:rsidP="009A5F7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 xml:space="preserve">Questioning </w:t>
            </w: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&amp; P</w:t>
            </w: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redicting</w:t>
            </w:r>
          </w:p>
        </w:tc>
        <w:tc>
          <w:tcPr>
            <w:tcW w:w="9720" w:type="dxa"/>
            <w:gridSpan w:val="2"/>
          </w:tcPr>
          <w:p w:rsidR="00F40F8B" w:rsidRPr="009A5F73" w:rsidRDefault="00F40F8B" w:rsidP="00DE56A8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demonstrate curiosity and a sense of wonder about the world.</w:t>
            </w:r>
            <w:r w:rsidRPr="009A5F73">
              <w:rPr>
                <w:rFonts w:ascii="Calibri" w:hAnsi="Calibri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4860" w:type="dxa"/>
          </w:tcPr>
          <w:p w:rsidR="00F40F8B" w:rsidRPr="009A5F73" w:rsidRDefault="00F40F8B" w:rsidP="00DE56A8">
            <w:pPr>
              <w:spacing w:after="40"/>
              <w:rPr>
                <w:rFonts w:ascii="Calibri" w:hAnsi="Calibri"/>
                <w:sz w:val="18"/>
                <w:szCs w:val="18"/>
                <w:lang w:val="en-CA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demonstrate curiosity about the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natural world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860" w:type="dxa"/>
          </w:tcPr>
          <w:p w:rsidR="00F40F8B" w:rsidRPr="009A5F73" w:rsidRDefault="00F40F8B" w:rsidP="00DE56A8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  <w:lang w:val="en-CA"/>
              </w:rPr>
              <w:t xml:space="preserve">I can 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demonstrate a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sustained curiosity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about a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scientific topic or problem of personal interest</w:t>
            </w:r>
          </w:p>
        </w:tc>
      </w:tr>
      <w:tr w:rsidR="00F40F8B" w:rsidRPr="00FA70D2" w:rsidTr="00C07ED9">
        <w:trPr>
          <w:cantSplit/>
          <w:trHeight w:val="728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F40F8B" w:rsidRDefault="00F40F8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DE56A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4580" w:type="dxa"/>
            <w:gridSpan w:val="3"/>
          </w:tcPr>
          <w:p w:rsidR="00F40F8B" w:rsidRPr="009A5F73" w:rsidRDefault="00F40F8B" w:rsidP="00DE56A8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observe objects and events in familiar contexts.</w:t>
            </w:r>
          </w:p>
        </w:tc>
        <w:tc>
          <w:tcPr>
            <w:tcW w:w="4860" w:type="dxa"/>
          </w:tcPr>
          <w:p w:rsidR="00F40F8B" w:rsidRPr="009A5F73" w:rsidRDefault="00F40F8B" w:rsidP="00DE56A8">
            <w:pPr>
              <w:spacing w:after="40"/>
              <w:rPr>
                <w:rFonts w:ascii="Calibri" w:hAnsi="Calibri"/>
                <w:sz w:val="18"/>
                <w:szCs w:val="18"/>
                <w:lang w:val="en-CA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make observations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in familiar or unfamiliar contexts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40F8B" w:rsidRPr="00FA70D2" w:rsidTr="00C07ED9">
        <w:trPr>
          <w:cantSplit/>
          <w:trHeight w:val="809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F40F8B" w:rsidRDefault="00F40F8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DE56A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</w:tcPr>
          <w:p w:rsidR="00F40F8B" w:rsidRPr="009A5F73" w:rsidRDefault="00F40F8B" w:rsidP="00DE56A8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ask simple questions about familiar objects and events.</w:t>
            </w:r>
          </w:p>
        </w:tc>
        <w:tc>
          <w:tcPr>
            <w:tcW w:w="4860" w:type="dxa"/>
          </w:tcPr>
          <w:p w:rsidR="00F40F8B" w:rsidRPr="009A5F73" w:rsidRDefault="00F40F8B" w:rsidP="00CB357A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ask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 xml:space="preserve">questions </w:t>
            </w:r>
            <w:r w:rsidRPr="009A5F73">
              <w:rPr>
                <w:rFonts w:ascii="Calibri" w:hAnsi="Calibri"/>
                <w:sz w:val="18"/>
                <w:szCs w:val="18"/>
              </w:rPr>
              <w:t>about familiar objects and events.</w:t>
            </w:r>
          </w:p>
        </w:tc>
        <w:tc>
          <w:tcPr>
            <w:tcW w:w="4860" w:type="dxa"/>
          </w:tcPr>
          <w:p w:rsidR="00F40F8B" w:rsidRPr="009A5F73" w:rsidRDefault="00F40F8B" w:rsidP="00BE031D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identify questions about familiar objects and events that can be investigated scientifically</w:t>
            </w:r>
            <w:r w:rsidRPr="009A5F7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40F8B" w:rsidRPr="009A5F73" w:rsidRDefault="00F40F8B" w:rsidP="00FA70D2">
            <w:pPr>
              <w:spacing w:after="40"/>
              <w:rPr>
                <w:rFonts w:ascii="Calibri" w:hAnsi="Calibri"/>
                <w:b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identify questions to answer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 xml:space="preserve">or problems to solve through scientific inquiry </w:t>
            </w:r>
          </w:p>
        </w:tc>
      </w:tr>
      <w:tr w:rsidR="00F40F8B" w:rsidRPr="00FA70D2" w:rsidTr="00C07ED9">
        <w:trPr>
          <w:cantSplit/>
          <w:trHeight w:val="701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F40F8B" w:rsidRDefault="00F40F8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DE56A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:rsidR="00F40F8B" w:rsidRPr="009A5F73" w:rsidRDefault="00F40F8B" w:rsidP="00CB357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9A5F73" w:rsidRDefault="00F40F8B" w:rsidP="00CB357A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make simple predictions about known objects and events.</w:t>
            </w:r>
          </w:p>
        </w:tc>
        <w:tc>
          <w:tcPr>
            <w:tcW w:w="4860" w:type="dxa"/>
          </w:tcPr>
          <w:p w:rsidR="00F40F8B" w:rsidRPr="009A5F73" w:rsidRDefault="00F40F8B" w:rsidP="00DE56A8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make predictions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based on prior knowledge</w:t>
            </w:r>
            <w:r w:rsidRPr="009A5F7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40F8B" w:rsidRPr="009A5F73" w:rsidRDefault="00F40F8B" w:rsidP="00FA70D2">
            <w:pPr>
              <w:spacing w:after="40"/>
              <w:rPr>
                <w:rFonts w:ascii="Calibri" w:hAnsi="Calibri"/>
                <w:sz w:val="18"/>
                <w:szCs w:val="18"/>
                <w:lang w:val="en-CA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make predictions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about what the findings of my inquiry will be.</w:t>
            </w:r>
          </w:p>
        </w:tc>
      </w:tr>
      <w:tr w:rsidR="00F40F8B" w:rsidRPr="00FA70D2" w:rsidTr="00C07ED9">
        <w:trPr>
          <w:cantSplit/>
          <w:trHeight w:val="771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textDirection w:val="btLr"/>
          </w:tcPr>
          <w:p w:rsidR="00F40F8B" w:rsidRPr="00DE56A8" w:rsidRDefault="00F40F8B" w:rsidP="009A5F7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6A8">
              <w:rPr>
                <w:rFonts w:ascii="Calibri" w:hAnsi="Calibri"/>
                <w:b/>
                <w:sz w:val="28"/>
                <w:szCs w:val="28"/>
              </w:rPr>
              <w:t xml:space="preserve">Planning </w:t>
            </w:r>
            <w:r>
              <w:rPr>
                <w:rFonts w:ascii="Calibri" w:hAnsi="Calibri"/>
                <w:b/>
                <w:sz w:val="28"/>
                <w:szCs w:val="28"/>
              </w:rPr>
              <w:t>&amp; C</w:t>
            </w:r>
            <w:r w:rsidRPr="00DE56A8">
              <w:rPr>
                <w:rFonts w:ascii="Calibri" w:hAnsi="Calibri"/>
                <w:b/>
                <w:sz w:val="28"/>
                <w:szCs w:val="28"/>
              </w:rPr>
              <w:t>onducting</w:t>
            </w:r>
          </w:p>
        </w:tc>
        <w:tc>
          <w:tcPr>
            <w:tcW w:w="4860" w:type="dxa"/>
            <w:shd w:val="clear" w:color="auto" w:fill="E7E6E6" w:themeFill="background2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suggest ways to plan and conduct an inquiry to find answers to my questions.</w:t>
            </w:r>
          </w:p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consider ethical responsibilities when deciding how to conduct an experiment.</w:t>
            </w:r>
          </w:p>
          <w:p w:rsidR="00F40F8B" w:rsidRPr="009A5F73" w:rsidRDefault="00F40F8B" w:rsidP="00025D64">
            <w:pPr>
              <w:spacing w:after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 xml:space="preserve">explore and pose questions </w:t>
            </w:r>
            <w:r w:rsidRPr="009A5F73">
              <w:rPr>
                <w:rFonts w:ascii="Calibri" w:hAnsi="Calibri"/>
                <w:sz w:val="18"/>
                <w:szCs w:val="18"/>
              </w:rPr>
              <w:t>that lead to investigations</w:t>
            </w:r>
          </w:p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plan appropriate investigations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to answer my questions or solve problems I have identified.</w:t>
            </w:r>
          </w:p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decide which variable should be changed and measured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for a fair test.</w:t>
            </w:r>
          </w:p>
        </w:tc>
      </w:tr>
      <w:tr w:rsidR="00F40F8B" w:rsidRPr="00FA70D2" w:rsidTr="00C07ED9">
        <w:trPr>
          <w:cantSplit/>
          <w:trHeight w:val="771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make exploratory observations using their senses</w:t>
            </w:r>
          </w:p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make and record observations</w:t>
            </w:r>
            <w:r w:rsidRPr="009A5F73">
              <w:rPr>
                <w:rFonts w:ascii="Calibri" w:hAnsi="Calibri"/>
                <w:sz w:val="18"/>
                <w:szCs w:val="18"/>
              </w:rPr>
              <w:t>.</w:t>
            </w:r>
          </w:p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Theme="minorHAnsi" w:hAnsiTheme="minorHAnsi"/>
                <w:sz w:val="18"/>
                <w:szCs w:val="18"/>
              </w:rPr>
              <w:t>I can make observations about living and non-living things in the local environment</w:t>
            </w: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observe, measure, and record data, using appropriate tools, including digital technologies</w:t>
            </w:r>
          </w:p>
        </w:tc>
      </w:tr>
      <w:tr w:rsidR="00F40F8B" w:rsidRPr="00FA70D2" w:rsidTr="00C07ED9">
        <w:trPr>
          <w:cantSplit/>
          <w:trHeight w:val="766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safely manipulate materials.</w:t>
            </w:r>
          </w:p>
        </w:tc>
        <w:tc>
          <w:tcPr>
            <w:tcW w:w="4860" w:type="dxa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safely manipulate materials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to test ideas and predictions. </w:t>
            </w: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safely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use appropriate tools to make observations and measurements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, using formal measurements and digital technology as appropriate. </w:t>
            </w: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use equipment and materials safely,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identifying potential risks.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40F8B" w:rsidRPr="00FA70D2" w:rsidTr="00C07ED9">
        <w:trPr>
          <w:cantSplit/>
          <w:trHeight w:val="766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make simple measurements using non-standard units.</w:t>
            </w:r>
          </w:p>
        </w:tc>
        <w:tc>
          <w:tcPr>
            <w:tcW w:w="4860" w:type="dxa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make and record simple measurements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using informal or non-standard methods.</w:t>
            </w: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collect simple data</w:t>
            </w:r>
            <w:r w:rsidRPr="009A5F7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40F8B" w:rsidRPr="009A5F73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choose appropriate data to collect to answer my question.</w:t>
            </w:r>
          </w:p>
        </w:tc>
      </w:tr>
      <w:tr w:rsidR="00F40F8B" w:rsidRPr="00FA70D2" w:rsidTr="00C07ED9">
        <w:trPr>
          <w:cantSplit/>
          <w:trHeight w:val="422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textDirection w:val="btLr"/>
          </w:tcPr>
          <w:p w:rsidR="00F40F8B" w:rsidRPr="00DE56A8" w:rsidRDefault="00F40F8B" w:rsidP="009A5F7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 xml:space="preserve">Processing and </w:t>
            </w: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Analyzing D</w:t>
            </w: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 xml:space="preserve">ata </w:t>
            </w: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&amp; I</w:t>
            </w: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nformation</w:t>
            </w:r>
          </w:p>
        </w:tc>
        <w:tc>
          <w:tcPr>
            <w:tcW w:w="4860" w:type="dxa"/>
          </w:tcPr>
          <w:p w:rsidR="00F40F8B" w:rsidRPr="009A5F73" w:rsidRDefault="00F40F8B" w:rsidP="009A5F73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>I can discuss observations.</w:t>
            </w:r>
          </w:p>
        </w:tc>
        <w:tc>
          <w:tcPr>
            <w:tcW w:w="14580" w:type="dxa"/>
            <w:gridSpan w:val="3"/>
          </w:tcPr>
          <w:p w:rsidR="00F40F8B" w:rsidRPr="009A5F73" w:rsidRDefault="00F40F8B" w:rsidP="009A5F7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9A5F73">
              <w:rPr>
                <w:rFonts w:asciiTheme="minorHAnsi" w:hAnsiTheme="minorHAnsi"/>
                <w:sz w:val="18"/>
                <w:szCs w:val="18"/>
              </w:rPr>
              <w:t xml:space="preserve">I can </w:t>
            </w:r>
            <w:r w:rsidRPr="009A5F73">
              <w:rPr>
                <w:rFonts w:asciiTheme="minorHAnsi" w:hAnsiTheme="minorHAnsi"/>
                <w:b/>
                <w:sz w:val="18"/>
                <w:szCs w:val="18"/>
              </w:rPr>
              <w:t>experience and interpret the local environment</w:t>
            </w:r>
            <w:r w:rsidRPr="009A5F7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40F8B" w:rsidRPr="00FA70D2" w:rsidTr="00C07ED9">
        <w:trPr>
          <w:cantSplit/>
          <w:trHeight w:val="707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represent observations and ideas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by drawing</w:t>
            </w:r>
          </w:p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20" w:type="dxa"/>
            <w:gridSpan w:val="2"/>
          </w:tcPr>
          <w:p w:rsidR="00F40F8B" w:rsidRPr="009A5F73" w:rsidRDefault="00F40F8B" w:rsidP="009A5F73">
            <w:pPr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sort and classify data and information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using methods such as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 xml:space="preserve"> drawings or provided tables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860" w:type="dxa"/>
          </w:tcPr>
          <w:p w:rsidR="00F40F8B" w:rsidRPr="009A5F73" w:rsidRDefault="00F40F8B" w:rsidP="009A5F7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9A5F73">
              <w:rPr>
                <w:rFonts w:ascii="Calibri" w:hAnsi="Calibri"/>
                <w:sz w:val="18"/>
                <w:szCs w:val="18"/>
                <w:lang w:val="en-CA"/>
              </w:rPr>
              <w:t xml:space="preserve">can </w:t>
            </w:r>
            <w:r w:rsidRPr="009A5F73">
              <w:rPr>
                <w:rFonts w:ascii="Calibri" w:hAnsi="Calibri"/>
                <w:b/>
                <w:sz w:val="18"/>
                <w:szCs w:val="18"/>
                <w:lang w:val="en-CA"/>
              </w:rPr>
              <w:t>c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construct and use a variety of methods</w:t>
            </w:r>
            <w:r w:rsidRPr="009A5F73">
              <w:rPr>
                <w:rFonts w:ascii="Calibri" w:hAnsi="Calibri"/>
                <w:sz w:val="18"/>
                <w:szCs w:val="18"/>
              </w:rPr>
              <w:t>, including tables, graphs, and digital technologies as appropriate, to represent patterns or relationships in data.</w:t>
            </w:r>
          </w:p>
        </w:tc>
      </w:tr>
      <w:tr w:rsidR="00F40F8B" w:rsidRPr="00FA70D2" w:rsidTr="00C07ED9">
        <w:trPr>
          <w:cantSplit/>
          <w:trHeight w:val="638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9A5F73" w:rsidRDefault="00F40F8B" w:rsidP="009A5F73">
            <w:pPr>
              <w:rPr>
                <w:rFonts w:asciiTheme="minorHAnsi" w:hAnsiTheme="minorHAns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identify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simple patterns and connections</w:t>
            </w:r>
            <w:r w:rsidRPr="009A5F7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40F8B" w:rsidRPr="009A5F73" w:rsidRDefault="00F40F8B" w:rsidP="009A5F7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use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tables and simple bar graphs to represent data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and show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simple patterns and trends</w:t>
            </w:r>
            <w:r w:rsidRPr="009A5F7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40F8B" w:rsidRPr="009A5F73" w:rsidRDefault="00F40F8B" w:rsidP="009A5F7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identify patterns and connections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in data.</w:t>
            </w:r>
          </w:p>
        </w:tc>
      </w:tr>
      <w:tr w:rsidR="00F40F8B" w:rsidRPr="00FA70D2" w:rsidTr="00C07ED9">
        <w:trPr>
          <w:cantSplit/>
          <w:trHeight w:val="707"/>
        </w:trPr>
        <w:tc>
          <w:tcPr>
            <w:tcW w:w="1437" w:type="dxa"/>
            <w:vMerge/>
            <w:shd w:val="clear" w:color="auto" w:fill="5B9BD5" w:themeFill="accent1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:rsidR="00F40F8B" w:rsidRPr="009A5F73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9A5F73" w:rsidRDefault="00F40F8B" w:rsidP="009A5F73">
            <w:pPr>
              <w:rPr>
                <w:rFonts w:asciiTheme="minorHAnsi" w:hAnsiTheme="minorHAns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compare observations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with predictions through discussion.</w:t>
            </w:r>
          </w:p>
        </w:tc>
        <w:tc>
          <w:tcPr>
            <w:tcW w:w="4860" w:type="dxa"/>
          </w:tcPr>
          <w:p w:rsidR="00F40F8B" w:rsidRPr="009A5F73" w:rsidRDefault="00F40F8B" w:rsidP="009A5F7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compare results with predictions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, suggesting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possible reasons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for findings.</w:t>
            </w:r>
          </w:p>
        </w:tc>
        <w:tc>
          <w:tcPr>
            <w:tcW w:w="4860" w:type="dxa"/>
          </w:tcPr>
          <w:p w:rsidR="00F40F8B" w:rsidRPr="009A5F73" w:rsidRDefault="00F40F8B" w:rsidP="009A5F7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compare data with predictions and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develop explanations for results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F40F8B" w:rsidRPr="009A5F73" w:rsidRDefault="00F40F8B" w:rsidP="009A5F7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9A5F73">
              <w:rPr>
                <w:rFonts w:ascii="Calibri" w:hAnsi="Calibri"/>
                <w:sz w:val="18"/>
                <w:szCs w:val="18"/>
              </w:rPr>
              <w:t xml:space="preserve">I can demonstrate an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openness to new ideas</w:t>
            </w:r>
            <w:r w:rsidRPr="009A5F73">
              <w:rPr>
                <w:rFonts w:ascii="Calibri" w:hAnsi="Calibri"/>
                <w:sz w:val="18"/>
                <w:szCs w:val="18"/>
              </w:rPr>
              <w:t xml:space="preserve"> and a </w:t>
            </w:r>
            <w:r w:rsidRPr="009A5F73">
              <w:rPr>
                <w:rFonts w:ascii="Calibri" w:hAnsi="Calibri"/>
                <w:b/>
                <w:sz w:val="18"/>
                <w:szCs w:val="18"/>
              </w:rPr>
              <w:t>consideration of alternatives</w:t>
            </w:r>
            <w:r w:rsidRPr="009A5F7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C902E3" w:rsidRDefault="00C902E3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22315" w:type="dxa"/>
        <w:tblLayout w:type="fixed"/>
        <w:tblLook w:val="04A0" w:firstRow="1" w:lastRow="0" w:firstColumn="1" w:lastColumn="0" w:noHBand="0" w:noVBand="1"/>
      </w:tblPr>
      <w:tblGrid>
        <w:gridCol w:w="1437"/>
        <w:gridCol w:w="1438"/>
        <w:gridCol w:w="4860"/>
        <w:gridCol w:w="4860"/>
        <w:gridCol w:w="4860"/>
        <w:gridCol w:w="4860"/>
      </w:tblGrid>
      <w:tr w:rsidR="00175BA5" w:rsidRPr="00FA70D2" w:rsidTr="00175BA5">
        <w:trPr>
          <w:trHeight w:val="566"/>
        </w:trPr>
        <w:tc>
          <w:tcPr>
            <w:tcW w:w="1437" w:type="dxa"/>
          </w:tcPr>
          <w:p w:rsidR="00175BA5" w:rsidRPr="00FA70D2" w:rsidRDefault="00175BA5" w:rsidP="00302C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Core Competency</w:t>
            </w:r>
          </w:p>
        </w:tc>
        <w:tc>
          <w:tcPr>
            <w:tcW w:w="1438" w:type="dxa"/>
          </w:tcPr>
          <w:p w:rsidR="00175BA5" w:rsidRPr="00FA70D2" w:rsidRDefault="00175BA5" w:rsidP="00302CB4">
            <w:pPr>
              <w:rPr>
                <w:rFonts w:ascii="Calibri" w:hAnsi="Calibri"/>
                <w:sz w:val="20"/>
                <w:szCs w:val="20"/>
              </w:rPr>
            </w:pPr>
            <w:r w:rsidRPr="00FA70D2">
              <w:rPr>
                <w:rFonts w:ascii="Calibri" w:hAnsi="Calibri"/>
                <w:sz w:val="20"/>
                <w:szCs w:val="20"/>
              </w:rPr>
              <w:t>Curricular Competency</w:t>
            </w:r>
          </w:p>
        </w:tc>
        <w:tc>
          <w:tcPr>
            <w:tcW w:w="4860" w:type="dxa"/>
          </w:tcPr>
          <w:p w:rsidR="00175BA5" w:rsidRPr="00DE56A8" w:rsidRDefault="00175BA5" w:rsidP="00302CB4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sz w:val="40"/>
                <w:szCs w:val="20"/>
              </w:rPr>
              <w:t>K</w:t>
            </w:r>
          </w:p>
        </w:tc>
        <w:tc>
          <w:tcPr>
            <w:tcW w:w="4860" w:type="dxa"/>
          </w:tcPr>
          <w:p w:rsidR="00175BA5" w:rsidRPr="00DE56A8" w:rsidRDefault="00175BA5" w:rsidP="00302CB4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B599FB" wp14:editId="45E0EA9B">
                      <wp:simplePos x="0" y="0"/>
                      <wp:positionH relativeFrom="column">
                        <wp:posOffset>2583749</wp:posOffset>
                      </wp:positionH>
                      <wp:positionV relativeFrom="paragraph">
                        <wp:posOffset>57588</wp:posOffset>
                      </wp:positionV>
                      <wp:extent cx="927100" cy="215900"/>
                      <wp:effectExtent l="0" t="19050" r="44450" b="3175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1B606" id="Right Arrow 7" o:spid="_x0000_s1026" type="#_x0000_t13" style="position:absolute;margin-left:203.45pt;margin-top:4.55pt;width:73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 w:rsidRPr="00DE56A8">
              <w:rPr>
                <w:rFonts w:ascii="Calibri" w:hAnsi="Calibri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50D87" wp14:editId="5134F059">
                      <wp:simplePos x="0" y="0"/>
                      <wp:positionH relativeFrom="column">
                        <wp:posOffset>-590966</wp:posOffset>
                      </wp:positionH>
                      <wp:positionV relativeFrom="paragraph">
                        <wp:posOffset>81498</wp:posOffset>
                      </wp:positionV>
                      <wp:extent cx="927100" cy="215900"/>
                      <wp:effectExtent l="0" t="19050" r="44450" b="3175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D9B45" id="Right Arrow 8" o:spid="_x0000_s1026" type="#_x0000_t13" style="position:absolute;margin-left:-46.55pt;margin-top:6.4pt;width:7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" adj="19085" fillcolor="#aeaaaa [2414]" strokecolor="black [1600]" strokeweight="1pt"/>
                  </w:pict>
                </mc:Fallback>
              </mc:AlternateContent>
            </w:r>
            <w:r w:rsidRPr="00DE56A8">
              <w:rPr>
                <w:rFonts w:ascii="Calibri" w:hAnsi="Calibri"/>
                <w:b/>
                <w:sz w:val="40"/>
                <w:szCs w:val="20"/>
              </w:rPr>
              <w:t>1-2</w:t>
            </w:r>
          </w:p>
        </w:tc>
        <w:tc>
          <w:tcPr>
            <w:tcW w:w="4860" w:type="dxa"/>
          </w:tcPr>
          <w:p w:rsidR="00175BA5" w:rsidRPr="00DE56A8" w:rsidRDefault="00175BA5" w:rsidP="00302CB4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F56D48" wp14:editId="406E5306">
                      <wp:simplePos x="0" y="0"/>
                      <wp:positionH relativeFrom="column">
                        <wp:posOffset>2581319</wp:posOffset>
                      </wp:positionH>
                      <wp:positionV relativeFrom="paragraph">
                        <wp:posOffset>76419</wp:posOffset>
                      </wp:positionV>
                      <wp:extent cx="927100" cy="215900"/>
                      <wp:effectExtent l="0" t="19050" r="44450" b="3175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E80B5" id="Right Arrow 9" o:spid="_x0000_s1026" type="#_x0000_t13" style="position:absolute;margin-left:203.25pt;margin-top:6pt;width:7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 w:rsidRPr="00DE56A8">
              <w:rPr>
                <w:rFonts w:ascii="Calibri" w:hAnsi="Calibri"/>
                <w:b/>
                <w:sz w:val="40"/>
                <w:szCs w:val="20"/>
              </w:rPr>
              <w:t>3-4</w:t>
            </w:r>
          </w:p>
        </w:tc>
        <w:tc>
          <w:tcPr>
            <w:tcW w:w="4860" w:type="dxa"/>
          </w:tcPr>
          <w:p w:rsidR="00175BA5" w:rsidRPr="00DE56A8" w:rsidRDefault="00175BA5" w:rsidP="00302CB4">
            <w:pPr>
              <w:jc w:val="center"/>
              <w:rPr>
                <w:rFonts w:ascii="Calibri" w:hAnsi="Calibri"/>
                <w:b/>
                <w:sz w:val="40"/>
                <w:szCs w:val="20"/>
              </w:rPr>
            </w:pPr>
            <w:r w:rsidRPr="00DE56A8">
              <w:rPr>
                <w:rFonts w:ascii="Calibri" w:hAnsi="Calibri"/>
                <w:b/>
                <w:sz w:val="40"/>
                <w:szCs w:val="20"/>
              </w:rPr>
              <w:t>5-6</w:t>
            </w:r>
          </w:p>
        </w:tc>
      </w:tr>
    </w:tbl>
    <w:tbl>
      <w:tblPr>
        <w:tblStyle w:val="TableGrid"/>
        <w:tblW w:w="22315" w:type="dxa"/>
        <w:tblLayout w:type="fixed"/>
        <w:tblLook w:val="04A0" w:firstRow="1" w:lastRow="0" w:firstColumn="1" w:lastColumn="0" w:noHBand="0" w:noVBand="1"/>
      </w:tblPr>
      <w:tblGrid>
        <w:gridCol w:w="1437"/>
        <w:gridCol w:w="1438"/>
        <w:gridCol w:w="4860"/>
        <w:gridCol w:w="4860"/>
        <w:gridCol w:w="4860"/>
        <w:gridCol w:w="4860"/>
      </w:tblGrid>
      <w:tr w:rsidR="00C902E3" w:rsidRPr="00FA70D2" w:rsidTr="00C07ED9">
        <w:trPr>
          <w:trHeight w:val="614"/>
        </w:trPr>
        <w:tc>
          <w:tcPr>
            <w:tcW w:w="1437" w:type="dxa"/>
            <w:vMerge w:val="restart"/>
            <w:shd w:val="clear" w:color="auto" w:fill="5B9BD5" w:themeFill="accent1"/>
            <w:textDirection w:val="btLr"/>
          </w:tcPr>
          <w:p w:rsidR="00C902E3" w:rsidRPr="00DE56A8" w:rsidRDefault="00175BA5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THINKING (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con't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)</w:t>
            </w:r>
          </w:p>
        </w:tc>
        <w:tc>
          <w:tcPr>
            <w:tcW w:w="1438" w:type="dxa"/>
            <w:vMerge w:val="restart"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Evaluating</w:t>
            </w:r>
          </w:p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  <w:lang w:val="en-CA"/>
              </w:rPr>
            </w:pPr>
          </w:p>
        </w:tc>
        <w:tc>
          <w:tcPr>
            <w:tcW w:w="4860" w:type="dxa"/>
            <w:vMerge w:val="restart"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C902E3" w:rsidRPr="00F40F8B" w:rsidRDefault="00C902E3" w:rsidP="00C902E3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compare </w:t>
            </w:r>
            <w:r>
              <w:rPr>
                <w:rFonts w:ascii="Calibri" w:hAnsi="Calibri"/>
                <w:sz w:val="18"/>
                <w:szCs w:val="18"/>
              </w:rPr>
              <w:t xml:space="preserve">my </w:t>
            </w:r>
            <w:r w:rsidRPr="00F40F8B">
              <w:rPr>
                <w:rFonts w:ascii="Calibri" w:hAnsi="Calibri"/>
                <w:sz w:val="18"/>
                <w:szCs w:val="18"/>
              </w:rPr>
              <w:t>observations with others.</w:t>
            </w:r>
          </w:p>
        </w:tc>
        <w:tc>
          <w:tcPr>
            <w:tcW w:w="9720" w:type="dxa"/>
            <w:gridSpan w:val="2"/>
          </w:tcPr>
          <w:p w:rsidR="00C902E3" w:rsidRPr="00F40F8B" w:rsidRDefault="00C902E3" w:rsidP="00C902E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>I can evaluate whether</w:t>
            </w:r>
            <w:r>
              <w:rPr>
                <w:rFonts w:ascii="Calibri" w:hAnsi="Calibri"/>
                <w:sz w:val="18"/>
                <w:szCs w:val="18"/>
              </w:rPr>
              <w:t xml:space="preserve"> my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investigations were fair tests.</w:t>
            </w:r>
          </w:p>
        </w:tc>
      </w:tr>
      <w:tr w:rsidR="00C902E3" w:rsidRPr="00FA70D2" w:rsidTr="00C07ED9">
        <w:trPr>
          <w:trHeight w:val="614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vMerge w:val="restart"/>
            <w:shd w:val="clear" w:color="auto" w:fill="E7E6E6" w:themeFill="background2"/>
          </w:tcPr>
          <w:p w:rsidR="00C902E3" w:rsidRPr="00F40F8B" w:rsidRDefault="00C902E3" w:rsidP="00C902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vMerge w:val="restart"/>
          </w:tcPr>
          <w:p w:rsidR="00C902E3" w:rsidRPr="00C902E3" w:rsidRDefault="00C902E3" w:rsidP="00C902E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  <w:lang w:val="en-CA"/>
              </w:rPr>
              <w:t>I can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902E3">
              <w:rPr>
                <w:rFonts w:ascii="Calibri" w:hAnsi="Calibri"/>
                <w:sz w:val="18"/>
                <w:szCs w:val="18"/>
              </w:rPr>
              <w:t>make inferences based on my results and prior knowledge.</w:t>
            </w:r>
          </w:p>
        </w:tc>
        <w:tc>
          <w:tcPr>
            <w:tcW w:w="4860" w:type="dxa"/>
          </w:tcPr>
          <w:p w:rsidR="00C902E3" w:rsidRPr="00F40F8B" w:rsidRDefault="00C902E3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identify </w:t>
            </w:r>
            <w:r w:rsidRPr="00C902E3">
              <w:rPr>
                <w:rFonts w:ascii="Calibri" w:hAnsi="Calibri"/>
                <w:b/>
                <w:sz w:val="18"/>
                <w:szCs w:val="18"/>
              </w:rPr>
              <w:t>possible sources of error</w:t>
            </w:r>
            <w:r w:rsidRPr="00F40F8B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902E3" w:rsidRPr="00FA70D2" w:rsidTr="00C07ED9">
        <w:trPr>
          <w:trHeight w:val="614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vMerge/>
          </w:tcPr>
          <w:p w:rsidR="00C902E3" w:rsidRPr="00F40F8B" w:rsidRDefault="00C902E3" w:rsidP="00C902E3">
            <w:pPr>
              <w:spacing w:after="40"/>
              <w:rPr>
                <w:rFonts w:ascii="Calibri" w:hAnsi="Calibri"/>
                <w:sz w:val="18"/>
                <w:szCs w:val="18"/>
                <w:lang w:val="en-CA"/>
              </w:rPr>
            </w:pPr>
          </w:p>
        </w:tc>
        <w:tc>
          <w:tcPr>
            <w:tcW w:w="4860" w:type="dxa"/>
          </w:tcPr>
          <w:p w:rsidR="00C902E3" w:rsidRPr="00F40F8B" w:rsidRDefault="00C902E3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902E3">
              <w:rPr>
                <w:rFonts w:ascii="Calibri" w:hAnsi="Calibri"/>
                <w:b/>
                <w:sz w:val="18"/>
                <w:szCs w:val="18"/>
              </w:rPr>
              <w:t>suggest improvements to my investigation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methods.</w:t>
            </w:r>
          </w:p>
        </w:tc>
      </w:tr>
      <w:tr w:rsidR="00C902E3" w:rsidRPr="00FA70D2" w:rsidTr="00C07ED9">
        <w:trPr>
          <w:trHeight w:val="614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vMerge/>
          </w:tcPr>
          <w:p w:rsidR="00C902E3" w:rsidRPr="00F40F8B" w:rsidRDefault="00C902E3" w:rsidP="00C902E3">
            <w:pPr>
              <w:spacing w:after="40"/>
              <w:rPr>
                <w:rFonts w:ascii="Calibri" w:hAnsi="Calibri"/>
                <w:sz w:val="18"/>
                <w:szCs w:val="18"/>
                <w:lang w:val="en-CA"/>
              </w:rPr>
            </w:pPr>
          </w:p>
        </w:tc>
        <w:tc>
          <w:tcPr>
            <w:tcW w:w="4860" w:type="dxa"/>
          </w:tcPr>
          <w:p w:rsidR="00C902E3" w:rsidRPr="00F40F8B" w:rsidRDefault="00C902E3" w:rsidP="00025D64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902E3">
              <w:rPr>
                <w:rFonts w:ascii="Calibri" w:hAnsi="Calibri"/>
                <w:b/>
                <w:sz w:val="18"/>
                <w:szCs w:val="18"/>
              </w:rPr>
              <w:t>identify some of the assumptions and given information in secondary sources.</w:t>
            </w:r>
          </w:p>
        </w:tc>
      </w:tr>
      <w:tr w:rsidR="00C902E3" w:rsidRPr="00FA70D2" w:rsidTr="00C07ED9">
        <w:trPr>
          <w:trHeight w:val="614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C902E3" w:rsidRPr="00DE56A8" w:rsidRDefault="00C902E3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:rsidR="00C902E3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20" w:type="dxa"/>
            <w:gridSpan w:val="2"/>
          </w:tcPr>
          <w:p w:rsidR="00C902E3" w:rsidRPr="00F40F8B" w:rsidRDefault="00C902E3" w:rsidP="00C902E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>I can demonstrate an understanding and appreciation of evidence.</w:t>
            </w:r>
          </w:p>
        </w:tc>
      </w:tr>
      <w:tr w:rsidR="00F40F8B" w:rsidRPr="00FA70D2" w:rsidTr="00C07ED9">
        <w:trPr>
          <w:trHeight w:val="614"/>
        </w:trPr>
        <w:tc>
          <w:tcPr>
            <w:tcW w:w="1437" w:type="dxa"/>
            <w:vMerge/>
            <w:shd w:val="clear" w:color="auto" w:fill="5B9BD5" w:themeFill="accent1"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40F8B" w:rsidRPr="00DE56A8" w:rsidRDefault="00F40F8B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E7E6E6" w:themeFill="background2"/>
          </w:tcPr>
          <w:p w:rsidR="00F40F8B" w:rsidRPr="00F40F8B" w:rsidRDefault="00F40F8B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40F8B" w:rsidRPr="00F40F8B" w:rsidRDefault="00C902E3" w:rsidP="00025D64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consider some consequences </w:t>
            </w:r>
            <w:r>
              <w:rPr>
                <w:rFonts w:ascii="Calibri" w:hAnsi="Calibri"/>
                <w:sz w:val="18"/>
                <w:szCs w:val="18"/>
              </w:rPr>
              <w:t>of my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actions on the environment.</w:t>
            </w:r>
          </w:p>
        </w:tc>
        <w:tc>
          <w:tcPr>
            <w:tcW w:w="4860" w:type="dxa"/>
          </w:tcPr>
          <w:p w:rsidR="00C902E3" w:rsidRPr="00F40F8B" w:rsidRDefault="00C902E3" w:rsidP="00C902E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identify some </w:t>
            </w:r>
            <w:r w:rsidRPr="00C902E3">
              <w:rPr>
                <w:rFonts w:ascii="Calibri" w:hAnsi="Calibri"/>
                <w:b/>
                <w:sz w:val="18"/>
                <w:szCs w:val="18"/>
              </w:rPr>
              <w:t>simple implications of my own and others’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actions on the environment.</w:t>
            </w:r>
          </w:p>
          <w:p w:rsidR="00F40F8B" w:rsidRPr="00F40F8B" w:rsidRDefault="00F40F8B" w:rsidP="00025D64">
            <w:pPr>
              <w:spacing w:after="40"/>
              <w:rPr>
                <w:rFonts w:ascii="Calibri" w:hAnsi="Calibri"/>
                <w:sz w:val="18"/>
                <w:szCs w:val="18"/>
                <w:lang w:val="en-CA"/>
              </w:rPr>
            </w:pPr>
          </w:p>
        </w:tc>
        <w:tc>
          <w:tcPr>
            <w:tcW w:w="4860" w:type="dxa"/>
          </w:tcPr>
          <w:p w:rsidR="00F40F8B" w:rsidRPr="00F40F8B" w:rsidRDefault="00F40F8B" w:rsidP="00C902E3">
            <w:pPr>
              <w:spacing w:after="4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identify some of the </w:t>
            </w:r>
            <w:r w:rsidRPr="00C902E3">
              <w:rPr>
                <w:rFonts w:ascii="Calibri" w:hAnsi="Calibri"/>
                <w:b/>
                <w:sz w:val="18"/>
                <w:szCs w:val="18"/>
              </w:rPr>
              <w:t>social, ethical, and environmental implications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of the findings from </w:t>
            </w:r>
            <w:r w:rsidR="00C902E3">
              <w:rPr>
                <w:rFonts w:ascii="Calibri" w:hAnsi="Calibri"/>
                <w:sz w:val="18"/>
                <w:szCs w:val="18"/>
              </w:rPr>
              <w:t>my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own and others’ investigations.</w:t>
            </w:r>
          </w:p>
        </w:tc>
      </w:tr>
      <w:tr w:rsidR="00FB313C" w:rsidRPr="00FA70D2" w:rsidTr="00175BA5">
        <w:trPr>
          <w:trHeight w:val="863"/>
        </w:trPr>
        <w:tc>
          <w:tcPr>
            <w:tcW w:w="1437" w:type="dxa"/>
            <w:vMerge w:val="restart"/>
            <w:shd w:val="clear" w:color="auto" w:fill="92D050"/>
            <w:textDirection w:val="btLr"/>
          </w:tcPr>
          <w:p w:rsidR="00FB313C" w:rsidRPr="00DE56A8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PERSONAL AND SOCIAL</w:t>
            </w:r>
          </w:p>
        </w:tc>
        <w:tc>
          <w:tcPr>
            <w:tcW w:w="1438" w:type="dxa"/>
            <w:vMerge w:val="restart"/>
            <w:textDirection w:val="btLr"/>
          </w:tcPr>
          <w:p w:rsidR="00FB313C" w:rsidRPr="00DE56A8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Applying and innovating</w:t>
            </w:r>
          </w:p>
        </w:tc>
        <w:tc>
          <w:tcPr>
            <w:tcW w:w="9720" w:type="dxa"/>
            <w:gridSpan w:val="2"/>
          </w:tcPr>
          <w:p w:rsidR="00FB313C" w:rsidRPr="00FB313C" w:rsidRDefault="00FB313C" w:rsidP="00FB313C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>I can take part in caring for self, family, classroom and school through personal approaches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B313C" w:rsidRPr="00F40F8B" w:rsidRDefault="00FB313C" w:rsidP="00FB313C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contribute to care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for self, others, school, and </w:t>
            </w:r>
            <w:proofErr w:type="spellStart"/>
            <w:r w:rsidRPr="00F40F8B">
              <w:rPr>
                <w:rFonts w:ascii="Calibri" w:hAnsi="Calibri"/>
                <w:sz w:val="18"/>
                <w:szCs w:val="18"/>
              </w:rPr>
              <w:t>neighbourhood</w:t>
            </w:r>
            <w:proofErr w:type="spellEnd"/>
            <w:r w:rsidRPr="00F40F8B">
              <w:rPr>
                <w:rFonts w:ascii="Calibri" w:hAnsi="Calibri"/>
                <w:sz w:val="18"/>
                <w:szCs w:val="18"/>
              </w:rPr>
              <w:t xml:space="preserve"> through personal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or collaborative approaches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B313C" w:rsidRPr="00F40F8B" w:rsidRDefault="00FB313C" w:rsidP="00FB313C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F40F8B">
              <w:rPr>
                <w:rFonts w:ascii="Calibri" w:hAnsi="Calibri"/>
                <w:sz w:val="18"/>
                <w:szCs w:val="18"/>
                <w:lang w:val="en-CA"/>
              </w:rPr>
              <w:t>I can c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contribute to care for self, others, school, and </w:t>
            </w:r>
            <w:proofErr w:type="spellStart"/>
            <w:r w:rsidRPr="00F40F8B">
              <w:rPr>
                <w:rFonts w:ascii="Calibri" w:hAnsi="Calibri"/>
                <w:sz w:val="18"/>
                <w:szCs w:val="18"/>
              </w:rPr>
              <w:t>neighbourhood</w:t>
            </w:r>
            <w:proofErr w:type="spellEnd"/>
            <w:r w:rsidRPr="00F40F8B">
              <w:rPr>
                <w:rFonts w:ascii="Calibri" w:hAnsi="Calibri"/>
                <w:sz w:val="18"/>
                <w:szCs w:val="18"/>
              </w:rPr>
              <w:t xml:space="preserve"> through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individual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or collaborative approaches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FB313C" w:rsidRPr="00FA70D2" w:rsidTr="00175BA5">
        <w:trPr>
          <w:trHeight w:val="503"/>
        </w:trPr>
        <w:tc>
          <w:tcPr>
            <w:tcW w:w="1437" w:type="dxa"/>
            <w:vMerge/>
            <w:shd w:val="clear" w:color="auto" w:fill="92D050"/>
            <w:textDirection w:val="btLr"/>
          </w:tcPr>
          <w:p w:rsidR="00FB313C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B313C" w:rsidRPr="00DE56A8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9440" w:type="dxa"/>
            <w:gridSpan w:val="4"/>
          </w:tcPr>
          <w:p w:rsidR="00FB313C" w:rsidRPr="00FB313C" w:rsidRDefault="00FB313C" w:rsidP="00025D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transfer and </w:t>
            </w:r>
            <w:r>
              <w:rPr>
                <w:rFonts w:ascii="Calibri" w:hAnsi="Calibri"/>
                <w:sz w:val="18"/>
                <w:szCs w:val="18"/>
              </w:rPr>
              <w:t>apply learning to new situations.</w:t>
            </w:r>
          </w:p>
        </w:tc>
      </w:tr>
      <w:tr w:rsidR="00FB313C" w:rsidRPr="00FA70D2" w:rsidTr="00175BA5">
        <w:trPr>
          <w:trHeight w:val="818"/>
        </w:trPr>
        <w:tc>
          <w:tcPr>
            <w:tcW w:w="1437" w:type="dxa"/>
            <w:vMerge/>
            <w:shd w:val="clear" w:color="auto" w:fill="92D050"/>
            <w:textDirection w:val="btLr"/>
          </w:tcPr>
          <w:p w:rsidR="00FB313C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B313C" w:rsidRPr="00DE56A8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9440" w:type="dxa"/>
            <w:gridSpan w:val="4"/>
            <w:shd w:val="clear" w:color="auto" w:fill="FFFFFF" w:themeFill="background1"/>
          </w:tcPr>
          <w:p w:rsidR="00FB313C" w:rsidRPr="00F40F8B" w:rsidRDefault="00FB313C" w:rsidP="00FB313C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>I can generate and introduce new or refined ideas when problem solving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FB313C" w:rsidRPr="00FA70D2" w:rsidTr="00175BA5">
        <w:trPr>
          <w:trHeight w:val="818"/>
        </w:trPr>
        <w:tc>
          <w:tcPr>
            <w:tcW w:w="1437" w:type="dxa"/>
            <w:vMerge/>
            <w:shd w:val="clear" w:color="auto" w:fill="92D050"/>
            <w:textDirection w:val="btLr"/>
          </w:tcPr>
          <w:p w:rsidR="00FB313C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B313C" w:rsidRPr="00DE56A8" w:rsidRDefault="00FB313C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9720" w:type="dxa"/>
            <w:gridSpan w:val="2"/>
            <w:shd w:val="clear" w:color="auto" w:fill="E7E6E6" w:themeFill="background2"/>
          </w:tcPr>
          <w:p w:rsidR="00FB313C" w:rsidRPr="00FB313C" w:rsidRDefault="00FB313C" w:rsidP="00FB31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0" w:type="dxa"/>
            <w:gridSpan w:val="2"/>
          </w:tcPr>
          <w:p w:rsidR="00FB313C" w:rsidRPr="00F40F8B" w:rsidRDefault="00FB313C" w:rsidP="00FB313C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>I can co-operatively design projects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B313C" w:rsidRPr="00F40F8B" w:rsidRDefault="00FB313C" w:rsidP="00FB313C">
            <w:pPr>
              <w:rPr>
                <w:rFonts w:ascii="Calibri" w:hAnsi="Calibri"/>
                <w:sz w:val="18"/>
                <w:szCs w:val="18"/>
                <w:lang w:val="en-CA"/>
              </w:rPr>
            </w:pPr>
          </w:p>
        </w:tc>
      </w:tr>
      <w:tr w:rsidR="00FB313C" w:rsidRPr="00FA70D2" w:rsidTr="00C07ED9">
        <w:trPr>
          <w:trHeight w:val="1214"/>
        </w:trPr>
        <w:tc>
          <w:tcPr>
            <w:tcW w:w="1437" w:type="dxa"/>
            <w:vMerge w:val="restart"/>
            <w:shd w:val="clear" w:color="auto" w:fill="ED7D31" w:themeFill="accent2"/>
            <w:textDirection w:val="btLr"/>
          </w:tcPr>
          <w:p w:rsidR="00FB313C" w:rsidRPr="00DE56A8" w:rsidRDefault="00FB313C" w:rsidP="00025D64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COMMUNICATION</w:t>
            </w:r>
          </w:p>
        </w:tc>
        <w:tc>
          <w:tcPr>
            <w:tcW w:w="1438" w:type="dxa"/>
            <w:vMerge w:val="restart"/>
            <w:textDirection w:val="btLr"/>
          </w:tcPr>
          <w:p w:rsidR="00FB313C" w:rsidRPr="00DE56A8" w:rsidRDefault="00FB313C" w:rsidP="00025D64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DE56A8">
              <w:rPr>
                <w:rFonts w:ascii="Calibri" w:hAnsi="Calibri"/>
                <w:b/>
                <w:sz w:val="28"/>
                <w:szCs w:val="28"/>
              </w:rPr>
              <w:t>Communicating</w:t>
            </w:r>
          </w:p>
        </w:tc>
        <w:tc>
          <w:tcPr>
            <w:tcW w:w="4860" w:type="dxa"/>
          </w:tcPr>
          <w:p w:rsidR="00FB313C" w:rsidRPr="00F40F8B" w:rsidRDefault="00FB313C" w:rsidP="00025D64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>I can share observations and ideas orally.</w:t>
            </w:r>
          </w:p>
        </w:tc>
        <w:tc>
          <w:tcPr>
            <w:tcW w:w="4860" w:type="dxa"/>
          </w:tcPr>
          <w:p w:rsidR="00FB313C" w:rsidRPr="00F40F8B" w:rsidRDefault="00FB313C" w:rsidP="00FB313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communicate observations and ideas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using oral or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written language, drawing, or role play</w:t>
            </w:r>
            <w:r w:rsidRPr="00F40F8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B313C" w:rsidRPr="00F40F8B" w:rsidRDefault="00FB313C" w:rsidP="00FB313C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represent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and communicate ideas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and findings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in a variety of ways such as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diagrams and simple reports, using digital technologies as appropriate</w:t>
            </w:r>
            <w:r w:rsidRPr="00F40F8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B313C" w:rsidRPr="00F40F8B" w:rsidRDefault="00FB313C" w:rsidP="00FB313C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communicate ideas,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 xml:space="preserve">explanations, and processes in a variety of ways. </w:t>
            </w:r>
          </w:p>
        </w:tc>
      </w:tr>
      <w:tr w:rsidR="00FB313C" w:rsidRPr="00FA70D2" w:rsidTr="00C07ED9">
        <w:trPr>
          <w:trHeight w:val="1197"/>
        </w:trPr>
        <w:tc>
          <w:tcPr>
            <w:tcW w:w="1437" w:type="dxa"/>
            <w:vMerge/>
            <w:shd w:val="clear" w:color="auto" w:fill="ED7D31" w:themeFill="accent2"/>
            <w:textDirection w:val="btLr"/>
          </w:tcPr>
          <w:p w:rsidR="00FB313C" w:rsidRDefault="00FB313C" w:rsidP="00025D64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textDirection w:val="btLr"/>
          </w:tcPr>
          <w:p w:rsidR="00FB313C" w:rsidRPr="00DE56A8" w:rsidRDefault="00FB313C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E7E6E6" w:themeFill="background2"/>
          </w:tcPr>
          <w:p w:rsidR="00FB313C" w:rsidRPr="00F40F8B" w:rsidRDefault="00FB313C" w:rsidP="00025D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</w:tcPr>
          <w:p w:rsidR="00FB313C" w:rsidRPr="00F40F8B" w:rsidRDefault="00FB313C" w:rsidP="00025D64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eastAsia="Times New Roman" w:hAnsi="Calibri"/>
                <w:sz w:val="18"/>
                <w:szCs w:val="18"/>
              </w:rPr>
              <w:t xml:space="preserve">I can express and reflect on personal experiences of </w:t>
            </w:r>
            <w:r w:rsidRPr="00F40F8B">
              <w:rPr>
                <w:rStyle w:val="Strong"/>
                <w:rFonts w:ascii="Calibri" w:eastAsia="Times New Roman" w:hAnsi="Calibri"/>
                <w:b w:val="0"/>
                <w:sz w:val="18"/>
                <w:szCs w:val="18"/>
              </w:rPr>
              <w:t>place.</w:t>
            </w:r>
          </w:p>
        </w:tc>
        <w:tc>
          <w:tcPr>
            <w:tcW w:w="4860" w:type="dxa"/>
          </w:tcPr>
          <w:p w:rsidR="00FB313C" w:rsidRPr="00F40F8B" w:rsidRDefault="00FB313C" w:rsidP="00025D64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F40F8B">
              <w:rPr>
                <w:rFonts w:ascii="Calibri" w:hAnsi="Calibri" w:cs="Helvetica"/>
                <w:color w:val="3B3B3B"/>
                <w:sz w:val="18"/>
                <w:szCs w:val="18"/>
              </w:rPr>
              <w:t xml:space="preserve">express and reflect on personal </w:t>
            </w:r>
            <w:r w:rsidRPr="00FB313C">
              <w:rPr>
                <w:rFonts w:ascii="Calibri" w:hAnsi="Calibri" w:cs="Helvetica"/>
                <w:b/>
                <w:color w:val="3B3B3B"/>
                <w:sz w:val="18"/>
                <w:szCs w:val="18"/>
              </w:rPr>
              <w:t>or shared</w:t>
            </w:r>
            <w:r w:rsidRPr="00F40F8B">
              <w:rPr>
                <w:rFonts w:ascii="Calibri" w:hAnsi="Calibri" w:cs="Helvetica"/>
                <w:color w:val="3B3B3B"/>
                <w:sz w:val="18"/>
                <w:szCs w:val="18"/>
              </w:rPr>
              <w:t xml:space="preserve"> experiences of</w:t>
            </w:r>
            <w:r w:rsidRPr="00F40F8B">
              <w:rPr>
                <w:rStyle w:val="apple-converted-space"/>
                <w:rFonts w:ascii="Calibri" w:hAnsi="Calibri" w:cs="Helvetica"/>
                <w:color w:val="3B3B3B"/>
                <w:sz w:val="18"/>
                <w:szCs w:val="18"/>
              </w:rPr>
              <w:t> </w:t>
            </w:r>
            <w:r w:rsidRPr="00F40F8B">
              <w:rPr>
                <w:rStyle w:val="Strong"/>
                <w:rFonts w:ascii="Calibri" w:hAnsi="Calibri" w:cs="Helvetica"/>
                <w:color w:val="3B3B3B"/>
                <w:sz w:val="18"/>
                <w:szCs w:val="18"/>
              </w:rPr>
              <w:t>place</w:t>
            </w:r>
            <w:r w:rsidRPr="00F40F8B">
              <w:rPr>
                <w:rStyle w:val="apple-converted-space"/>
                <w:rFonts w:ascii="Calibri" w:hAnsi="Calibri" w:cs="Helvetica"/>
                <w:color w:val="3B3B3B"/>
                <w:sz w:val="18"/>
                <w:szCs w:val="18"/>
              </w:rPr>
              <w:t>.</w:t>
            </w:r>
          </w:p>
        </w:tc>
        <w:tc>
          <w:tcPr>
            <w:tcW w:w="4860" w:type="dxa"/>
          </w:tcPr>
          <w:p w:rsidR="00FB313C" w:rsidRPr="00F40F8B" w:rsidRDefault="00FB313C" w:rsidP="00025D64">
            <w:pPr>
              <w:rPr>
                <w:rFonts w:ascii="Calibri" w:hAnsi="Calibri"/>
                <w:sz w:val="18"/>
                <w:szCs w:val="18"/>
              </w:rPr>
            </w:pPr>
            <w:r w:rsidRPr="00F40F8B">
              <w:rPr>
                <w:rFonts w:ascii="Calibri" w:hAnsi="Calibri"/>
                <w:sz w:val="18"/>
                <w:szCs w:val="18"/>
              </w:rPr>
              <w:t xml:space="preserve">I can express and reflect on personal, shared, </w:t>
            </w:r>
            <w:r w:rsidRPr="00FB313C">
              <w:rPr>
                <w:rFonts w:ascii="Calibri" w:hAnsi="Calibri"/>
                <w:b/>
                <w:sz w:val="18"/>
                <w:szCs w:val="18"/>
              </w:rPr>
              <w:t>or others’</w:t>
            </w:r>
            <w:r w:rsidRPr="00F40F8B">
              <w:rPr>
                <w:rFonts w:ascii="Calibri" w:hAnsi="Calibri"/>
                <w:sz w:val="18"/>
                <w:szCs w:val="18"/>
              </w:rPr>
              <w:t xml:space="preserve"> experiences of place</w:t>
            </w:r>
          </w:p>
        </w:tc>
      </w:tr>
    </w:tbl>
    <w:p w:rsidR="00CB357A" w:rsidRPr="00FA70D2" w:rsidRDefault="00CB357A">
      <w:pPr>
        <w:rPr>
          <w:rFonts w:ascii="Calibri" w:hAnsi="Calibri"/>
          <w:sz w:val="20"/>
          <w:szCs w:val="20"/>
        </w:rPr>
      </w:pPr>
    </w:p>
    <w:sectPr w:rsidR="00CB357A" w:rsidRPr="00FA70D2" w:rsidSect="00DE56A8"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25D64"/>
    <w:rsid w:val="00103E5D"/>
    <w:rsid w:val="00175BA5"/>
    <w:rsid w:val="003E1006"/>
    <w:rsid w:val="00410361"/>
    <w:rsid w:val="00471B70"/>
    <w:rsid w:val="005828C1"/>
    <w:rsid w:val="006447B9"/>
    <w:rsid w:val="00843A6A"/>
    <w:rsid w:val="00861BC3"/>
    <w:rsid w:val="009A5F73"/>
    <w:rsid w:val="009F60D4"/>
    <w:rsid w:val="00BE031D"/>
    <w:rsid w:val="00C07ED9"/>
    <w:rsid w:val="00C177D0"/>
    <w:rsid w:val="00C75793"/>
    <w:rsid w:val="00C902E3"/>
    <w:rsid w:val="00CB357A"/>
    <w:rsid w:val="00DC3A37"/>
    <w:rsid w:val="00DE56A8"/>
    <w:rsid w:val="00E31B66"/>
    <w:rsid w:val="00E37F58"/>
    <w:rsid w:val="00E8448A"/>
    <w:rsid w:val="00EF7371"/>
    <w:rsid w:val="00F40F8B"/>
    <w:rsid w:val="00F63BC7"/>
    <w:rsid w:val="00FA70D2"/>
    <w:rsid w:val="00FB313C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uiPriority w:val="99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2015-11-23T23:39:00Z</cp:lastPrinted>
  <dcterms:created xsi:type="dcterms:W3CDTF">2016-02-01T04:59:00Z</dcterms:created>
  <dcterms:modified xsi:type="dcterms:W3CDTF">2016-02-01T05:27:00Z</dcterms:modified>
</cp:coreProperties>
</file>