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F8B" w:rsidRPr="004D1ABA" w:rsidRDefault="00873F8B" w:rsidP="00873F8B">
      <w:pPr>
        <w:rPr>
          <w:rFonts w:asciiTheme="minorHAnsi" w:hAnsiTheme="minorHAnsi"/>
          <w:b/>
          <w:szCs w:val="24"/>
        </w:rPr>
      </w:pPr>
      <w:r w:rsidRPr="004D1ABA">
        <w:rPr>
          <w:rFonts w:asciiTheme="minorHAnsi" w:hAnsiTheme="minorHAnsi"/>
          <w:b/>
          <w:szCs w:val="24"/>
        </w:rPr>
        <w:t>Application Form for Grades K – 9</w:t>
      </w:r>
    </w:p>
    <w:p w:rsidR="00873F8B" w:rsidRPr="004D1ABA" w:rsidRDefault="00873F8B" w:rsidP="00873F8B">
      <w:pPr>
        <w:rPr>
          <w:rFonts w:asciiTheme="minorHAnsi" w:hAnsiTheme="minorHAnsi"/>
          <w:b/>
          <w:szCs w:val="24"/>
        </w:rPr>
      </w:pPr>
      <w:r w:rsidRPr="004D1ABA">
        <w:rPr>
          <w:rFonts w:asciiTheme="minorHAnsi" w:hAnsiTheme="minorHAnsi"/>
          <w:b/>
          <w:szCs w:val="24"/>
        </w:rPr>
        <w:t>Projects, presentations, ma</w:t>
      </w:r>
      <w:r w:rsidR="00704834" w:rsidRPr="004D1ABA">
        <w:rPr>
          <w:rFonts w:asciiTheme="minorHAnsi" w:hAnsiTheme="minorHAnsi"/>
          <w:b/>
          <w:szCs w:val="24"/>
        </w:rPr>
        <w:t>terials and resources in Yukon s</w:t>
      </w:r>
      <w:r w:rsidRPr="004D1ABA">
        <w:rPr>
          <w:rFonts w:asciiTheme="minorHAnsi" w:hAnsiTheme="minorHAnsi"/>
          <w:b/>
          <w:szCs w:val="24"/>
        </w:rPr>
        <w:t>chools</w:t>
      </w:r>
    </w:p>
    <w:p w:rsidR="00873F8B" w:rsidRPr="004D1ABA" w:rsidRDefault="00873F8B" w:rsidP="00873F8B">
      <w:pPr>
        <w:rPr>
          <w:rFonts w:asciiTheme="minorHAnsi" w:hAnsi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258"/>
        <w:gridCol w:w="2879"/>
        <w:gridCol w:w="4050"/>
        <w:gridCol w:w="3240"/>
      </w:tblGrid>
      <w:tr w:rsidR="00873F8B" w:rsidRPr="004D1ABA" w:rsidTr="00EC4D9C">
        <w:trPr>
          <w:trHeight w:val="539"/>
        </w:trPr>
        <w:tc>
          <w:tcPr>
            <w:tcW w:w="12685" w:type="dxa"/>
            <w:gridSpan w:val="5"/>
            <w:shd w:val="clear" w:color="auto" w:fill="FFFFFF" w:themeFill="background1"/>
          </w:tcPr>
          <w:p w:rsidR="00873F8B" w:rsidRPr="004D1ABA" w:rsidRDefault="00873F8B" w:rsidP="00F27724">
            <w:pPr>
              <w:widowControl w:val="0"/>
              <w:autoSpaceDE w:val="0"/>
              <w:autoSpaceDN w:val="0"/>
              <w:adjustRightInd w:val="0"/>
              <w:rPr>
                <w:rFonts w:asciiTheme="minorHAnsi" w:hAnsiTheme="minorHAnsi" w:cs="Arial"/>
                <w:szCs w:val="24"/>
              </w:rPr>
            </w:pPr>
            <w:r w:rsidRPr="004D1ABA">
              <w:rPr>
                <w:rFonts w:asciiTheme="minorHAnsi" w:hAnsiTheme="minorHAnsi" w:cs="Arial"/>
                <w:szCs w:val="24"/>
              </w:rPr>
              <w:t>Applicati</w:t>
            </w:r>
            <w:r w:rsidR="00F27724" w:rsidRPr="004D1ABA">
              <w:rPr>
                <w:rFonts w:asciiTheme="minorHAnsi" w:hAnsiTheme="minorHAnsi" w:cs="Arial"/>
                <w:szCs w:val="24"/>
              </w:rPr>
              <w:t>on for: Projects, Presentations: Yes</w:t>
            </w:r>
          </w:p>
        </w:tc>
      </w:tr>
      <w:tr w:rsidR="00873F8B" w:rsidRPr="004D1ABA" w:rsidTr="00EC4D9C">
        <w:trPr>
          <w:trHeight w:val="2523"/>
        </w:trPr>
        <w:tc>
          <w:tcPr>
            <w:tcW w:w="12685" w:type="dxa"/>
            <w:gridSpan w:val="5"/>
          </w:tcPr>
          <w:p w:rsidR="00873F8B" w:rsidRPr="004D1ABA" w:rsidRDefault="00873F8B" w:rsidP="00756FA7">
            <w:pPr>
              <w:widowControl w:val="0"/>
              <w:autoSpaceDE w:val="0"/>
              <w:autoSpaceDN w:val="0"/>
              <w:adjustRightInd w:val="0"/>
              <w:rPr>
                <w:rFonts w:asciiTheme="minorHAnsi" w:hAnsiTheme="minorHAnsi" w:cs="Arial"/>
                <w:szCs w:val="24"/>
              </w:rPr>
            </w:pPr>
            <w:r w:rsidRPr="004D1ABA">
              <w:rPr>
                <w:rFonts w:asciiTheme="minorHAnsi" w:hAnsiTheme="minorHAnsi" w:cs="Arial"/>
                <w:szCs w:val="24"/>
              </w:rPr>
              <w:t>Agency/Department:</w:t>
            </w:r>
            <w:r w:rsidR="00F27724" w:rsidRPr="004D1ABA">
              <w:rPr>
                <w:rFonts w:asciiTheme="minorHAnsi" w:hAnsiTheme="minorHAnsi" w:cs="Arial"/>
                <w:szCs w:val="24"/>
              </w:rPr>
              <w:t xml:space="preserve"> Yukon Invasive Species Council</w:t>
            </w:r>
          </w:p>
          <w:p w:rsidR="00873F8B" w:rsidRPr="004D1ABA" w:rsidRDefault="00873F8B" w:rsidP="00756FA7">
            <w:pPr>
              <w:widowControl w:val="0"/>
              <w:autoSpaceDE w:val="0"/>
              <w:autoSpaceDN w:val="0"/>
              <w:adjustRightInd w:val="0"/>
              <w:rPr>
                <w:rFonts w:asciiTheme="minorHAnsi" w:hAnsiTheme="minorHAnsi" w:cs="Arial"/>
                <w:szCs w:val="24"/>
              </w:rPr>
            </w:pPr>
          </w:p>
          <w:p w:rsidR="00873F8B" w:rsidRPr="004D1ABA" w:rsidRDefault="00873F8B" w:rsidP="00756FA7">
            <w:pPr>
              <w:widowControl w:val="0"/>
              <w:autoSpaceDE w:val="0"/>
              <w:autoSpaceDN w:val="0"/>
              <w:adjustRightInd w:val="0"/>
              <w:rPr>
                <w:rFonts w:asciiTheme="minorHAnsi" w:hAnsiTheme="minorHAnsi" w:cs="Arial"/>
                <w:szCs w:val="24"/>
              </w:rPr>
            </w:pPr>
            <w:r w:rsidRPr="004D1ABA">
              <w:rPr>
                <w:rFonts w:asciiTheme="minorHAnsi" w:hAnsiTheme="minorHAnsi" w:cs="Arial"/>
                <w:szCs w:val="24"/>
              </w:rPr>
              <w:t>Date of Submission:</w:t>
            </w:r>
            <w:r w:rsidR="004D1ABA" w:rsidRPr="004D1ABA">
              <w:rPr>
                <w:rFonts w:asciiTheme="minorHAnsi" w:hAnsiTheme="minorHAnsi" w:cs="Arial"/>
                <w:szCs w:val="24"/>
              </w:rPr>
              <w:t xml:space="preserve"> December 12, 2017</w:t>
            </w:r>
          </w:p>
          <w:p w:rsidR="00873F8B" w:rsidRPr="004D1ABA" w:rsidRDefault="00873F8B" w:rsidP="00756FA7">
            <w:pPr>
              <w:widowControl w:val="0"/>
              <w:autoSpaceDE w:val="0"/>
              <w:autoSpaceDN w:val="0"/>
              <w:adjustRightInd w:val="0"/>
              <w:rPr>
                <w:rFonts w:asciiTheme="minorHAnsi" w:hAnsiTheme="minorHAnsi" w:cs="Arial"/>
                <w:szCs w:val="24"/>
              </w:rPr>
            </w:pPr>
          </w:p>
          <w:p w:rsidR="00873F8B" w:rsidRPr="004D1ABA" w:rsidRDefault="00873F8B" w:rsidP="00756FA7">
            <w:pPr>
              <w:widowControl w:val="0"/>
              <w:autoSpaceDE w:val="0"/>
              <w:autoSpaceDN w:val="0"/>
              <w:adjustRightInd w:val="0"/>
              <w:rPr>
                <w:rFonts w:asciiTheme="minorHAnsi" w:hAnsiTheme="minorHAnsi" w:cs="Arial"/>
                <w:szCs w:val="24"/>
              </w:rPr>
            </w:pPr>
            <w:r w:rsidRPr="004D1ABA">
              <w:rPr>
                <w:rFonts w:asciiTheme="minorHAnsi" w:hAnsiTheme="minorHAnsi" w:cs="Arial"/>
                <w:szCs w:val="24"/>
              </w:rPr>
              <w:t>Contact Name:</w:t>
            </w:r>
            <w:r w:rsidR="004D1ABA" w:rsidRPr="004D1ABA">
              <w:rPr>
                <w:rFonts w:asciiTheme="minorHAnsi" w:hAnsiTheme="minorHAnsi" w:cs="Arial"/>
                <w:szCs w:val="24"/>
              </w:rPr>
              <w:t xml:space="preserve"> Jo</w:t>
            </w:r>
            <w:r w:rsidR="00BF1AA7">
              <w:rPr>
                <w:rFonts w:asciiTheme="minorHAnsi" w:hAnsiTheme="minorHAnsi" w:cs="Arial"/>
                <w:szCs w:val="24"/>
              </w:rPr>
              <w:t>h</w:t>
            </w:r>
            <w:r w:rsidR="004D1ABA" w:rsidRPr="004D1ABA">
              <w:rPr>
                <w:rFonts w:asciiTheme="minorHAnsi" w:hAnsiTheme="minorHAnsi" w:cs="Arial"/>
                <w:szCs w:val="24"/>
              </w:rPr>
              <w:t>anna Goossens</w:t>
            </w:r>
          </w:p>
          <w:p w:rsidR="00873F8B" w:rsidRPr="004D1ABA" w:rsidRDefault="00873F8B" w:rsidP="00756FA7">
            <w:pPr>
              <w:widowControl w:val="0"/>
              <w:autoSpaceDE w:val="0"/>
              <w:autoSpaceDN w:val="0"/>
              <w:adjustRightInd w:val="0"/>
              <w:rPr>
                <w:rFonts w:asciiTheme="minorHAnsi" w:hAnsiTheme="minorHAnsi" w:cs="Arial"/>
                <w:szCs w:val="24"/>
              </w:rPr>
            </w:pPr>
          </w:p>
          <w:p w:rsidR="00873F8B" w:rsidRPr="004D1ABA" w:rsidRDefault="00873F8B" w:rsidP="00756FA7">
            <w:pPr>
              <w:widowControl w:val="0"/>
              <w:autoSpaceDE w:val="0"/>
              <w:autoSpaceDN w:val="0"/>
              <w:adjustRightInd w:val="0"/>
              <w:rPr>
                <w:rFonts w:asciiTheme="minorHAnsi" w:hAnsiTheme="minorHAnsi" w:cs="Arial"/>
                <w:szCs w:val="24"/>
              </w:rPr>
            </w:pPr>
            <w:r w:rsidRPr="004D1ABA">
              <w:rPr>
                <w:rFonts w:asciiTheme="minorHAnsi" w:hAnsiTheme="minorHAnsi" w:cs="Arial"/>
                <w:szCs w:val="24"/>
              </w:rPr>
              <w:t>Phone Number:</w:t>
            </w:r>
            <w:r w:rsidR="004D1ABA" w:rsidRPr="004D1ABA">
              <w:rPr>
                <w:rFonts w:asciiTheme="minorHAnsi" w:hAnsiTheme="minorHAnsi" w:cs="Arial"/>
                <w:szCs w:val="24"/>
              </w:rPr>
              <w:t xml:space="preserve"> 867-333 – 0614, 867-335-0827</w:t>
            </w:r>
          </w:p>
          <w:p w:rsidR="00873F8B" w:rsidRPr="004D1ABA" w:rsidRDefault="00873F8B" w:rsidP="00756FA7">
            <w:pPr>
              <w:widowControl w:val="0"/>
              <w:autoSpaceDE w:val="0"/>
              <w:autoSpaceDN w:val="0"/>
              <w:adjustRightInd w:val="0"/>
              <w:rPr>
                <w:rFonts w:asciiTheme="minorHAnsi" w:hAnsiTheme="minorHAnsi" w:cs="Arial"/>
                <w:szCs w:val="24"/>
              </w:rPr>
            </w:pPr>
          </w:p>
          <w:p w:rsidR="00873F8B" w:rsidRPr="004D1ABA" w:rsidRDefault="00873F8B" w:rsidP="00756FA7">
            <w:pPr>
              <w:widowControl w:val="0"/>
              <w:autoSpaceDE w:val="0"/>
              <w:autoSpaceDN w:val="0"/>
              <w:adjustRightInd w:val="0"/>
              <w:rPr>
                <w:rFonts w:asciiTheme="minorHAnsi" w:hAnsiTheme="minorHAnsi" w:cs="Arial"/>
                <w:szCs w:val="24"/>
              </w:rPr>
            </w:pPr>
            <w:r w:rsidRPr="004D1ABA">
              <w:rPr>
                <w:rFonts w:asciiTheme="minorHAnsi" w:hAnsiTheme="minorHAnsi" w:cs="Arial"/>
                <w:szCs w:val="24"/>
              </w:rPr>
              <w:t>Email:</w:t>
            </w:r>
            <w:r w:rsidR="004D1ABA" w:rsidRPr="004D1ABA">
              <w:rPr>
                <w:rFonts w:asciiTheme="minorHAnsi" w:hAnsiTheme="minorHAnsi" w:cs="Arial"/>
                <w:szCs w:val="24"/>
              </w:rPr>
              <w:t xml:space="preserve"> johannagoossens2908@gmail.com</w:t>
            </w:r>
          </w:p>
          <w:p w:rsidR="00873F8B" w:rsidRPr="004D1ABA" w:rsidRDefault="00873F8B" w:rsidP="00756FA7">
            <w:pPr>
              <w:widowControl w:val="0"/>
              <w:autoSpaceDE w:val="0"/>
              <w:autoSpaceDN w:val="0"/>
              <w:adjustRightInd w:val="0"/>
              <w:rPr>
                <w:rFonts w:asciiTheme="minorHAnsi" w:hAnsiTheme="minorHAnsi" w:cs="Arial"/>
                <w:szCs w:val="24"/>
              </w:rPr>
            </w:pPr>
          </w:p>
        </w:tc>
      </w:tr>
      <w:tr w:rsidR="00873F8B" w:rsidRPr="004D1ABA" w:rsidTr="00EC4D9C">
        <w:tc>
          <w:tcPr>
            <w:tcW w:w="12685" w:type="dxa"/>
            <w:gridSpan w:val="5"/>
          </w:tcPr>
          <w:p w:rsidR="00873F8B" w:rsidRPr="004D1ABA" w:rsidRDefault="00873F8B" w:rsidP="00756FA7">
            <w:pPr>
              <w:widowControl w:val="0"/>
              <w:autoSpaceDE w:val="0"/>
              <w:autoSpaceDN w:val="0"/>
              <w:adjustRightInd w:val="0"/>
              <w:rPr>
                <w:rFonts w:asciiTheme="minorHAnsi" w:hAnsiTheme="minorHAnsi" w:cs="Arial"/>
                <w:szCs w:val="24"/>
              </w:rPr>
            </w:pPr>
            <w:r w:rsidRPr="004D1ABA">
              <w:rPr>
                <w:rFonts w:asciiTheme="minorHAnsi" w:hAnsiTheme="minorHAnsi" w:cs="Arial"/>
                <w:szCs w:val="24"/>
              </w:rPr>
              <w:t>Request initiated by:</w:t>
            </w:r>
            <w:r w:rsidR="004D1ABA" w:rsidRPr="004D1ABA">
              <w:rPr>
                <w:rFonts w:asciiTheme="minorHAnsi" w:hAnsiTheme="minorHAnsi" w:cs="Arial"/>
                <w:szCs w:val="24"/>
              </w:rPr>
              <w:t xml:space="preserve"> Jo</w:t>
            </w:r>
            <w:r w:rsidR="00BF1AA7">
              <w:rPr>
                <w:rFonts w:asciiTheme="minorHAnsi" w:hAnsiTheme="minorHAnsi" w:cs="Arial"/>
                <w:szCs w:val="24"/>
              </w:rPr>
              <w:t>h</w:t>
            </w:r>
            <w:r w:rsidR="004D1ABA" w:rsidRPr="004D1ABA">
              <w:rPr>
                <w:rFonts w:asciiTheme="minorHAnsi" w:hAnsiTheme="minorHAnsi" w:cs="Arial"/>
                <w:szCs w:val="24"/>
              </w:rPr>
              <w:t>anna Goossens</w:t>
            </w:r>
          </w:p>
          <w:p w:rsidR="00873F8B" w:rsidRPr="004D1ABA" w:rsidRDefault="00873F8B" w:rsidP="00756FA7">
            <w:pPr>
              <w:widowControl w:val="0"/>
              <w:autoSpaceDE w:val="0"/>
              <w:autoSpaceDN w:val="0"/>
              <w:adjustRightInd w:val="0"/>
              <w:rPr>
                <w:rFonts w:asciiTheme="minorHAnsi" w:hAnsiTheme="minorHAnsi" w:cs="Arial"/>
                <w:szCs w:val="24"/>
              </w:rPr>
            </w:pPr>
          </w:p>
        </w:tc>
      </w:tr>
      <w:tr w:rsidR="00873F8B" w:rsidRPr="004D1ABA" w:rsidTr="00EC4D9C">
        <w:tc>
          <w:tcPr>
            <w:tcW w:w="12685" w:type="dxa"/>
            <w:gridSpan w:val="5"/>
          </w:tcPr>
          <w:p w:rsidR="00873F8B" w:rsidRPr="004D1ABA" w:rsidRDefault="00873F8B" w:rsidP="00756FA7">
            <w:pPr>
              <w:widowControl w:val="0"/>
              <w:autoSpaceDE w:val="0"/>
              <w:autoSpaceDN w:val="0"/>
              <w:adjustRightInd w:val="0"/>
              <w:rPr>
                <w:rFonts w:asciiTheme="minorHAnsi" w:hAnsiTheme="minorHAnsi" w:cs="Arial"/>
                <w:szCs w:val="24"/>
              </w:rPr>
            </w:pPr>
            <w:r w:rsidRPr="004D1ABA">
              <w:rPr>
                <w:rFonts w:asciiTheme="minorHAnsi" w:hAnsiTheme="minorHAnsi" w:cs="Arial"/>
                <w:szCs w:val="24"/>
              </w:rPr>
              <w:t>Title of project, presentation, resource or material:</w:t>
            </w:r>
            <w:r w:rsidR="00C72851" w:rsidRPr="004D1ABA">
              <w:rPr>
                <w:rFonts w:asciiTheme="minorHAnsi" w:hAnsiTheme="minorHAnsi" w:cs="Arial"/>
                <w:szCs w:val="24"/>
              </w:rPr>
              <w:t xml:space="preserve"> Weed Warrior: Invasive Plant Program</w:t>
            </w:r>
          </w:p>
          <w:p w:rsidR="00873F8B" w:rsidRPr="004D1ABA" w:rsidRDefault="00873F8B" w:rsidP="00756FA7">
            <w:pPr>
              <w:widowControl w:val="0"/>
              <w:autoSpaceDE w:val="0"/>
              <w:autoSpaceDN w:val="0"/>
              <w:adjustRightInd w:val="0"/>
              <w:rPr>
                <w:rFonts w:asciiTheme="minorHAnsi" w:hAnsiTheme="minorHAnsi" w:cs="Arial"/>
                <w:szCs w:val="24"/>
              </w:rPr>
            </w:pPr>
          </w:p>
        </w:tc>
      </w:tr>
      <w:tr w:rsidR="00873F8B" w:rsidRPr="004D1ABA" w:rsidTr="00EC4D9C">
        <w:trPr>
          <w:trHeight w:val="188"/>
        </w:trPr>
        <w:tc>
          <w:tcPr>
            <w:tcW w:w="1258" w:type="dxa"/>
          </w:tcPr>
          <w:p w:rsidR="00873F8B" w:rsidRPr="004D1ABA" w:rsidRDefault="00873F8B" w:rsidP="00756FA7">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cs="Arial"/>
                <w:szCs w:val="24"/>
              </w:rPr>
              <w:t>Grade</w:t>
            </w:r>
          </w:p>
        </w:tc>
        <w:tc>
          <w:tcPr>
            <w:tcW w:w="1258" w:type="dxa"/>
          </w:tcPr>
          <w:p w:rsidR="00873F8B" w:rsidRPr="004D1ABA" w:rsidRDefault="00C2608F" w:rsidP="00756FA7">
            <w:pPr>
              <w:widowControl w:val="0"/>
              <w:tabs>
                <w:tab w:val="left" w:pos="4820"/>
              </w:tabs>
              <w:autoSpaceDE w:val="0"/>
              <w:autoSpaceDN w:val="0"/>
              <w:adjustRightInd w:val="0"/>
              <w:rPr>
                <w:rFonts w:asciiTheme="minorHAnsi" w:hAnsiTheme="minorHAnsi" w:cs="Arial"/>
                <w:szCs w:val="24"/>
              </w:rPr>
            </w:pPr>
            <w:hyperlink r:id="rId5" w:history="1">
              <w:r w:rsidR="00873F8B" w:rsidRPr="004D1ABA">
                <w:rPr>
                  <w:rStyle w:val="Hyperlink"/>
                  <w:rFonts w:asciiTheme="minorHAnsi" w:hAnsiTheme="minorHAnsi" w:cs="Arial"/>
                  <w:szCs w:val="24"/>
                </w:rPr>
                <w:t>Subject</w:t>
              </w:r>
            </w:hyperlink>
          </w:p>
        </w:tc>
        <w:tc>
          <w:tcPr>
            <w:tcW w:w="2879" w:type="dxa"/>
          </w:tcPr>
          <w:p w:rsidR="00873F8B" w:rsidRPr="004D1ABA" w:rsidRDefault="00873F8B" w:rsidP="00756FA7">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cs="Arial"/>
                <w:szCs w:val="24"/>
              </w:rPr>
              <w:t>Big Ideas</w:t>
            </w:r>
          </w:p>
        </w:tc>
        <w:tc>
          <w:tcPr>
            <w:tcW w:w="4050" w:type="dxa"/>
            <w:shd w:val="clear" w:color="auto" w:fill="auto"/>
          </w:tcPr>
          <w:p w:rsidR="00873F8B" w:rsidRPr="004D1ABA" w:rsidRDefault="00873F8B" w:rsidP="00756FA7">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cs="Arial"/>
                <w:szCs w:val="24"/>
              </w:rPr>
              <w:t>Curricular Competencies</w:t>
            </w:r>
          </w:p>
        </w:tc>
        <w:tc>
          <w:tcPr>
            <w:tcW w:w="3240" w:type="dxa"/>
            <w:shd w:val="clear" w:color="auto" w:fill="auto"/>
          </w:tcPr>
          <w:p w:rsidR="00873F8B" w:rsidRPr="004D1ABA" w:rsidRDefault="00873F8B" w:rsidP="00756FA7">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cs="Arial"/>
                <w:szCs w:val="24"/>
              </w:rPr>
              <w:t>Content</w:t>
            </w:r>
          </w:p>
          <w:p w:rsidR="00873F8B" w:rsidRPr="004D1ABA" w:rsidRDefault="00873F8B" w:rsidP="00756FA7">
            <w:pPr>
              <w:widowControl w:val="0"/>
              <w:tabs>
                <w:tab w:val="left" w:pos="4820"/>
              </w:tabs>
              <w:autoSpaceDE w:val="0"/>
              <w:autoSpaceDN w:val="0"/>
              <w:adjustRightInd w:val="0"/>
              <w:rPr>
                <w:rFonts w:asciiTheme="minorHAnsi" w:hAnsiTheme="minorHAnsi" w:cs="Arial"/>
                <w:szCs w:val="24"/>
              </w:rPr>
            </w:pPr>
          </w:p>
        </w:tc>
      </w:tr>
      <w:tr w:rsidR="004D1ABA" w:rsidRPr="004D1ABA" w:rsidTr="00EC4D9C">
        <w:trPr>
          <w:trHeight w:val="174"/>
        </w:trPr>
        <w:tc>
          <w:tcPr>
            <w:tcW w:w="1258" w:type="dxa"/>
            <w:vMerge w:val="restart"/>
          </w:tcPr>
          <w:p w:rsidR="004D1ABA" w:rsidRPr="004D1ABA" w:rsidRDefault="004D1ABA" w:rsidP="00756FA7">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cs="Arial"/>
                <w:szCs w:val="24"/>
              </w:rPr>
              <w:t>4</w:t>
            </w:r>
          </w:p>
        </w:tc>
        <w:tc>
          <w:tcPr>
            <w:tcW w:w="1258" w:type="dxa"/>
          </w:tcPr>
          <w:p w:rsidR="004D1ABA" w:rsidRPr="004D1ABA" w:rsidRDefault="004D1ABA" w:rsidP="00756FA7">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cs="Arial"/>
                <w:szCs w:val="24"/>
              </w:rPr>
              <w:t>Science</w:t>
            </w:r>
          </w:p>
        </w:tc>
        <w:tc>
          <w:tcPr>
            <w:tcW w:w="2879" w:type="dxa"/>
          </w:tcPr>
          <w:p w:rsidR="004D1ABA" w:rsidRPr="004D1ABA" w:rsidRDefault="004D1ABA" w:rsidP="00756FA7">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szCs w:val="24"/>
              </w:rPr>
              <w:t>All living things sense and respond to their environment.</w:t>
            </w:r>
          </w:p>
        </w:tc>
        <w:tc>
          <w:tcPr>
            <w:tcW w:w="4050" w:type="dxa"/>
            <w:shd w:val="clear" w:color="auto" w:fill="auto"/>
          </w:tcPr>
          <w:p w:rsidR="004D1ABA" w:rsidRPr="00280217" w:rsidRDefault="004D1ABA" w:rsidP="00280217">
            <w:pPr>
              <w:rPr>
                <w:rFonts w:asciiTheme="minorHAnsi" w:hAnsiTheme="minorHAnsi"/>
                <w:szCs w:val="24"/>
              </w:rPr>
            </w:pPr>
            <w:r w:rsidRPr="00280217">
              <w:rPr>
                <w:rFonts w:asciiTheme="minorHAnsi" w:hAnsiTheme="minorHAnsi"/>
                <w:szCs w:val="24"/>
              </w:rPr>
              <w:t>Demonstrate curiosity about the natural world</w:t>
            </w:r>
          </w:p>
          <w:p w:rsidR="004D1ABA" w:rsidRPr="004D1ABA" w:rsidRDefault="004D1ABA" w:rsidP="00756FA7">
            <w:pPr>
              <w:widowControl w:val="0"/>
              <w:tabs>
                <w:tab w:val="left" w:pos="4820"/>
              </w:tabs>
              <w:autoSpaceDE w:val="0"/>
              <w:autoSpaceDN w:val="0"/>
              <w:adjustRightInd w:val="0"/>
              <w:rPr>
                <w:rFonts w:asciiTheme="minorHAnsi" w:hAnsiTheme="minorHAnsi" w:cs="Arial"/>
                <w:szCs w:val="24"/>
              </w:rPr>
            </w:pPr>
          </w:p>
          <w:p w:rsidR="004D1ABA" w:rsidRPr="004D1ABA" w:rsidRDefault="004D1ABA" w:rsidP="00756FA7">
            <w:pPr>
              <w:widowControl w:val="0"/>
              <w:tabs>
                <w:tab w:val="left" w:pos="4820"/>
              </w:tabs>
              <w:autoSpaceDE w:val="0"/>
              <w:autoSpaceDN w:val="0"/>
              <w:adjustRightInd w:val="0"/>
              <w:rPr>
                <w:rFonts w:asciiTheme="minorHAnsi" w:hAnsiTheme="minorHAnsi"/>
                <w:szCs w:val="24"/>
              </w:rPr>
            </w:pPr>
            <w:r w:rsidRPr="004D1ABA">
              <w:rPr>
                <w:rFonts w:asciiTheme="minorHAnsi" w:hAnsiTheme="minorHAnsi"/>
                <w:szCs w:val="24"/>
              </w:rPr>
              <w:t>Experience and interpret the local environment</w:t>
            </w:r>
          </w:p>
          <w:p w:rsidR="004D1ABA" w:rsidRPr="004D1ABA" w:rsidRDefault="004D1ABA" w:rsidP="00756FA7">
            <w:pPr>
              <w:widowControl w:val="0"/>
              <w:tabs>
                <w:tab w:val="left" w:pos="4820"/>
              </w:tabs>
              <w:autoSpaceDE w:val="0"/>
              <w:autoSpaceDN w:val="0"/>
              <w:adjustRightInd w:val="0"/>
              <w:rPr>
                <w:rFonts w:asciiTheme="minorHAnsi" w:hAnsiTheme="minorHAnsi"/>
                <w:szCs w:val="24"/>
              </w:rPr>
            </w:pPr>
          </w:p>
          <w:p w:rsidR="004D1ABA" w:rsidRPr="004D1ABA" w:rsidRDefault="004D1ABA" w:rsidP="00756FA7">
            <w:pPr>
              <w:widowControl w:val="0"/>
              <w:tabs>
                <w:tab w:val="left" w:pos="4820"/>
              </w:tabs>
              <w:autoSpaceDE w:val="0"/>
              <w:autoSpaceDN w:val="0"/>
              <w:adjustRightInd w:val="0"/>
              <w:rPr>
                <w:rFonts w:asciiTheme="minorHAnsi" w:hAnsiTheme="minorHAnsi"/>
                <w:szCs w:val="24"/>
              </w:rPr>
            </w:pPr>
            <w:r w:rsidRPr="004D1ABA">
              <w:rPr>
                <w:rFonts w:asciiTheme="minorHAnsi" w:hAnsiTheme="minorHAnsi"/>
                <w:szCs w:val="24"/>
              </w:rPr>
              <w:t>Identify some simple environmental implications of their and others’ actions</w:t>
            </w:r>
          </w:p>
          <w:p w:rsidR="004D1ABA" w:rsidRPr="004D1ABA" w:rsidRDefault="004D1ABA" w:rsidP="00756FA7">
            <w:pPr>
              <w:widowControl w:val="0"/>
              <w:tabs>
                <w:tab w:val="left" w:pos="4820"/>
              </w:tabs>
              <w:autoSpaceDE w:val="0"/>
              <w:autoSpaceDN w:val="0"/>
              <w:adjustRightInd w:val="0"/>
              <w:rPr>
                <w:rFonts w:asciiTheme="minorHAnsi" w:hAnsiTheme="minorHAnsi"/>
                <w:szCs w:val="24"/>
              </w:rPr>
            </w:pPr>
          </w:p>
          <w:p w:rsidR="004D1ABA" w:rsidRPr="004D1ABA" w:rsidRDefault="004D1ABA" w:rsidP="00756FA7">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szCs w:val="24"/>
              </w:rPr>
              <w:lastRenderedPageBreak/>
              <w:t xml:space="preserve">Contribute to care for self, others, school, and </w:t>
            </w:r>
            <w:proofErr w:type="spellStart"/>
            <w:r w:rsidRPr="004D1ABA">
              <w:rPr>
                <w:rFonts w:asciiTheme="minorHAnsi" w:hAnsiTheme="minorHAnsi"/>
                <w:szCs w:val="24"/>
              </w:rPr>
              <w:t>neighbourhood</w:t>
            </w:r>
            <w:proofErr w:type="spellEnd"/>
            <w:r w:rsidRPr="004D1ABA">
              <w:rPr>
                <w:rFonts w:asciiTheme="minorHAnsi" w:hAnsiTheme="minorHAnsi"/>
                <w:szCs w:val="24"/>
              </w:rPr>
              <w:t xml:space="preserve"> through individual or collaborative approaches</w:t>
            </w:r>
          </w:p>
        </w:tc>
        <w:tc>
          <w:tcPr>
            <w:tcW w:w="3240" w:type="dxa"/>
            <w:shd w:val="clear" w:color="auto" w:fill="auto"/>
          </w:tcPr>
          <w:p w:rsidR="004D1ABA" w:rsidRPr="004D1ABA" w:rsidRDefault="004D1ABA" w:rsidP="00756FA7">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cs="Arial"/>
                <w:szCs w:val="24"/>
              </w:rPr>
              <w:lastRenderedPageBreak/>
              <w:t xml:space="preserve">Sensing and responding: </w:t>
            </w:r>
          </w:p>
          <w:p w:rsidR="004D1ABA" w:rsidRPr="004D1ABA" w:rsidRDefault="004D1ABA" w:rsidP="00C72851">
            <w:pPr>
              <w:pStyle w:val="ListParagraph"/>
              <w:widowControl w:val="0"/>
              <w:numPr>
                <w:ilvl w:val="0"/>
                <w:numId w:val="1"/>
              </w:numPr>
              <w:tabs>
                <w:tab w:val="left" w:pos="4820"/>
              </w:tabs>
              <w:autoSpaceDE w:val="0"/>
              <w:autoSpaceDN w:val="0"/>
              <w:adjustRightInd w:val="0"/>
              <w:rPr>
                <w:rFonts w:asciiTheme="minorHAnsi" w:hAnsiTheme="minorHAnsi" w:cs="Arial"/>
                <w:szCs w:val="24"/>
              </w:rPr>
            </w:pPr>
            <w:r w:rsidRPr="004D1ABA">
              <w:rPr>
                <w:rFonts w:asciiTheme="minorHAnsi" w:hAnsiTheme="minorHAnsi" w:cs="Arial"/>
                <w:szCs w:val="24"/>
              </w:rPr>
              <w:t>Plants</w:t>
            </w:r>
          </w:p>
          <w:p w:rsidR="004D1ABA" w:rsidRPr="004D1ABA" w:rsidRDefault="004D1ABA" w:rsidP="00C72851">
            <w:pPr>
              <w:pStyle w:val="ListParagraph"/>
              <w:widowControl w:val="0"/>
              <w:numPr>
                <w:ilvl w:val="0"/>
                <w:numId w:val="1"/>
              </w:numPr>
              <w:tabs>
                <w:tab w:val="left" w:pos="4820"/>
              </w:tabs>
              <w:autoSpaceDE w:val="0"/>
              <w:autoSpaceDN w:val="0"/>
              <w:adjustRightInd w:val="0"/>
              <w:rPr>
                <w:rFonts w:asciiTheme="minorHAnsi" w:hAnsiTheme="minorHAnsi" w:cs="Arial"/>
                <w:szCs w:val="24"/>
              </w:rPr>
            </w:pPr>
            <w:r w:rsidRPr="004D1ABA">
              <w:rPr>
                <w:rFonts w:asciiTheme="minorHAnsi" w:hAnsiTheme="minorHAnsi" w:cs="Arial"/>
                <w:szCs w:val="24"/>
              </w:rPr>
              <w:t>Other animals (aquatic)</w:t>
            </w:r>
          </w:p>
        </w:tc>
      </w:tr>
      <w:tr w:rsidR="004D1ABA" w:rsidRPr="004D1ABA" w:rsidTr="00EC4D9C">
        <w:trPr>
          <w:trHeight w:val="174"/>
        </w:trPr>
        <w:tc>
          <w:tcPr>
            <w:tcW w:w="1258" w:type="dxa"/>
            <w:vMerge/>
          </w:tcPr>
          <w:p w:rsidR="004D1ABA" w:rsidRPr="004D1ABA" w:rsidRDefault="004D1ABA" w:rsidP="00756FA7">
            <w:pPr>
              <w:widowControl w:val="0"/>
              <w:tabs>
                <w:tab w:val="left" w:pos="4820"/>
              </w:tabs>
              <w:autoSpaceDE w:val="0"/>
              <w:autoSpaceDN w:val="0"/>
              <w:adjustRightInd w:val="0"/>
              <w:rPr>
                <w:rFonts w:asciiTheme="minorHAnsi" w:hAnsiTheme="minorHAnsi" w:cs="Arial"/>
                <w:szCs w:val="24"/>
              </w:rPr>
            </w:pPr>
          </w:p>
        </w:tc>
        <w:tc>
          <w:tcPr>
            <w:tcW w:w="1258" w:type="dxa"/>
          </w:tcPr>
          <w:p w:rsidR="004D1ABA" w:rsidRPr="004D1ABA" w:rsidRDefault="004D1ABA" w:rsidP="00756FA7">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cs="Arial"/>
                <w:szCs w:val="24"/>
              </w:rPr>
              <w:t>Social Studies</w:t>
            </w:r>
          </w:p>
        </w:tc>
        <w:tc>
          <w:tcPr>
            <w:tcW w:w="2879" w:type="dxa"/>
          </w:tcPr>
          <w:p w:rsidR="004D1ABA" w:rsidRPr="004D1ABA" w:rsidRDefault="004D1ABA" w:rsidP="00756FA7">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szCs w:val="24"/>
              </w:rPr>
              <w:t>The pursuit of valuable natural resources has played a key role in changing the land, people, and communities of Canada.</w:t>
            </w:r>
          </w:p>
        </w:tc>
        <w:tc>
          <w:tcPr>
            <w:tcW w:w="4050" w:type="dxa"/>
            <w:shd w:val="clear" w:color="auto" w:fill="auto"/>
          </w:tcPr>
          <w:p w:rsidR="004D1ABA" w:rsidRPr="004D1ABA" w:rsidRDefault="004D1ABA" w:rsidP="00756FA7">
            <w:pPr>
              <w:widowControl w:val="0"/>
              <w:tabs>
                <w:tab w:val="left" w:pos="4820"/>
              </w:tabs>
              <w:autoSpaceDE w:val="0"/>
              <w:autoSpaceDN w:val="0"/>
              <w:adjustRightInd w:val="0"/>
              <w:rPr>
                <w:rFonts w:asciiTheme="minorHAnsi" w:hAnsiTheme="minorHAnsi"/>
                <w:szCs w:val="24"/>
              </w:rPr>
            </w:pPr>
            <w:r w:rsidRPr="004D1ABA">
              <w:rPr>
                <w:rFonts w:asciiTheme="minorHAnsi" w:hAnsiTheme="minorHAnsi"/>
                <w:szCs w:val="24"/>
              </w:rPr>
              <w:t>Differentiate between intended and unintended consequences of events, decisions, or developments, and speculate about alternative outcomes (cause and consequence)</w:t>
            </w:r>
          </w:p>
          <w:p w:rsidR="004D1ABA" w:rsidRPr="004D1ABA" w:rsidRDefault="004D1ABA" w:rsidP="00756FA7">
            <w:pPr>
              <w:widowControl w:val="0"/>
              <w:tabs>
                <w:tab w:val="left" w:pos="4820"/>
              </w:tabs>
              <w:autoSpaceDE w:val="0"/>
              <w:autoSpaceDN w:val="0"/>
              <w:adjustRightInd w:val="0"/>
              <w:rPr>
                <w:rFonts w:asciiTheme="minorHAnsi" w:hAnsiTheme="minorHAnsi"/>
                <w:szCs w:val="24"/>
              </w:rPr>
            </w:pPr>
          </w:p>
          <w:p w:rsidR="004D1ABA" w:rsidRPr="004D1ABA" w:rsidRDefault="004D1ABA" w:rsidP="00756FA7">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szCs w:val="24"/>
              </w:rPr>
              <w:t>Make ethical judgments about events, decisions, or actions that consider the conditions of a particular time and place (ethical judgment)</w:t>
            </w:r>
          </w:p>
        </w:tc>
        <w:tc>
          <w:tcPr>
            <w:tcW w:w="3240" w:type="dxa"/>
            <w:shd w:val="clear" w:color="auto" w:fill="auto"/>
          </w:tcPr>
          <w:p w:rsidR="004D1ABA" w:rsidRPr="004D1ABA" w:rsidRDefault="004D1ABA" w:rsidP="00756FA7">
            <w:pPr>
              <w:widowControl w:val="0"/>
              <w:tabs>
                <w:tab w:val="left" w:pos="4820"/>
              </w:tabs>
              <w:autoSpaceDE w:val="0"/>
              <w:autoSpaceDN w:val="0"/>
              <w:adjustRightInd w:val="0"/>
              <w:rPr>
                <w:rFonts w:asciiTheme="minorHAnsi" w:hAnsiTheme="minorHAnsi"/>
                <w:szCs w:val="24"/>
              </w:rPr>
            </w:pPr>
            <w:r w:rsidRPr="004D1ABA">
              <w:rPr>
                <w:rFonts w:asciiTheme="minorHAnsi" w:hAnsiTheme="minorHAnsi"/>
                <w:szCs w:val="24"/>
              </w:rPr>
              <w:t>The impact of colonization on Yukon First Nations societies in Yukon and Canada</w:t>
            </w:r>
          </w:p>
          <w:p w:rsidR="004D1ABA" w:rsidRPr="004D1ABA" w:rsidRDefault="004D1ABA" w:rsidP="00756FA7">
            <w:pPr>
              <w:widowControl w:val="0"/>
              <w:tabs>
                <w:tab w:val="left" w:pos="4820"/>
              </w:tabs>
              <w:autoSpaceDE w:val="0"/>
              <w:autoSpaceDN w:val="0"/>
              <w:adjustRightInd w:val="0"/>
              <w:rPr>
                <w:rFonts w:asciiTheme="minorHAnsi" w:hAnsiTheme="minorHAnsi"/>
                <w:szCs w:val="24"/>
              </w:rPr>
            </w:pPr>
          </w:p>
          <w:p w:rsidR="004D1ABA" w:rsidRPr="004D1ABA" w:rsidRDefault="004D1ABA" w:rsidP="00756FA7">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szCs w:val="24"/>
              </w:rPr>
              <w:t>Physiographic features and natural resources of Canada</w:t>
            </w:r>
          </w:p>
        </w:tc>
      </w:tr>
      <w:tr w:rsidR="004D1ABA" w:rsidRPr="004D1ABA" w:rsidTr="00EC4D9C">
        <w:trPr>
          <w:trHeight w:val="174"/>
        </w:trPr>
        <w:tc>
          <w:tcPr>
            <w:tcW w:w="1258" w:type="dxa"/>
            <w:vMerge/>
          </w:tcPr>
          <w:p w:rsidR="004D1ABA" w:rsidRPr="004D1ABA" w:rsidRDefault="004D1ABA" w:rsidP="00756FA7">
            <w:pPr>
              <w:widowControl w:val="0"/>
              <w:tabs>
                <w:tab w:val="left" w:pos="4820"/>
              </w:tabs>
              <w:autoSpaceDE w:val="0"/>
              <w:autoSpaceDN w:val="0"/>
              <w:adjustRightInd w:val="0"/>
              <w:rPr>
                <w:rFonts w:asciiTheme="minorHAnsi" w:hAnsiTheme="minorHAnsi" w:cs="Arial"/>
                <w:szCs w:val="24"/>
              </w:rPr>
            </w:pPr>
          </w:p>
        </w:tc>
        <w:tc>
          <w:tcPr>
            <w:tcW w:w="1258" w:type="dxa"/>
          </w:tcPr>
          <w:p w:rsidR="004D1ABA" w:rsidRPr="004D1ABA" w:rsidRDefault="004D1ABA" w:rsidP="00756FA7">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cs="Arial"/>
                <w:szCs w:val="24"/>
              </w:rPr>
              <w:t>ADST</w:t>
            </w:r>
          </w:p>
        </w:tc>
        <w:tc>
          <w:tcPr>
            <w:tcW w:w="2879" w:type="dxa"/>
          </w:tcPr>
          <w:p w:rsidR="004D1ABA" w:rsidRPr="004D1ABA" w:rsidRDefault="004D1ABA" w:rsidP="00F27724">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szCs w:val="24"/>
              </w:rPr>
              <w:t>Skills are developed through practice, effort, and action.</w:t>
            </w:r>
          </w:p>
        </w:tc>
        <w:tc>
          <w:tcPr>
            <w:tcW w:w="4050" w:type="dxa"/>
            <w:shd w:val="clear" w:color="auto" w:fill="auto"/>
          </w:tcPr>
          <w:p w:rsidR="004D1ABA" w:rsidRPr="004D1ABA" w:rsidRDefault="004D1ABA" w:rsidP="00756FA7">
            <w:pPr>
              <w:widowControl w:val="0"/>
              <w:tabs>
                <w:tab w:val="left" w:pos="4820"/>
              </w:tabs>
              <w:autoSpaceDE w:val="0"/>
              <w:autoSpaceDN w:val="0"/>
              <w:adjustRightInd w:val="0"/>
              <w:rPr>
                <w:rFonts w:asciiTheme="minorHAnsi" w:hAnsiTheme="minorHAnsi"/>
                <w:szCs w:val="24"/>
              </w:rPr>
            </w:pPr>
            <w:r w:rsidRPr="004D1ABA">
              <w:rPr>
                <w:rFonts w:asciiTheme="minorHAnsi" w:hAnsiTheme="minorHAnsi"/>
                <w:szCs w:val="24"/>
              </w:rPr>
              <w:t>Generate potential ideas and add to others’ ideas</w:t>
            </w:r>
          </w:p>
          <w:p w:rsidR="004D1ABA" w:rsidRPr="004D1ABA" w:rsidRDefault="004D1ABA" w:rsidP="00756FA7">
            <w:pPr>
              <w:widowControl w:val="0"/>
              <w:tabs>
                <w:tab w:val="left" w:pos="4820"/>
              </w:tabs>
              <w:autoSpaceDE w:val="0"/>
              <w:autoSpaceDN w:val="0"/>
              <w:adjustRightInd w:val="0"/>
              <w:rPr>
                <w:rFonts w:asciiTheme="minorHAnsi" w:hAnsiTheme="minorHAnsi"/>
                <w:szCs w:val="24"/>
              </w:rPr>
            </w:pPr>
          </w:p>
          <w:p w:rsidR="004D1ABA" w:rsidRPr="004D1ABA" w:rsidRDefault="004D1ABA" w:rsidP="00756FA7">
            <w:pPr>
              <w:widowControl w:val="0"/>
              <w:tabs>
                <w:tab w:val="left" w:pos="4820"/>
              </w:tabs>
              <w:autoSpaceDE w:val="0"/>
              <w:autoSpaceDN w:val="0"/>
              <w:adjustRightInd w:val="0"/>
              <w:rPr>
                <w:rFonts w:asciiTheme="minorHAnsi" w:hAnsiTheme="minorHAnsi"/>
                <w:szCs w:val="24"/>
              </w:rPr>
            </w:pPr>
            <w:r w:rsidRPr="004D1ABA">
              <w:rPr>
                <w:rFonts w:asciiTheme="minorHAnsi" w:hAnsiTheme="minorHAnsi"/>
                <w:szCs w:val="24"/>
              </w:rPr>
              <w:t>Gather peer feedback and inspiration</w:t>
            </w:r>
          </w:p>
          <w:p w:rsidR="004D1ABA" w:rsidRPr="004D1ABA" w:rsidRDefault="004D1ABA" w:rsidP="00756FA7">
            <w:pPr>
              <w:widowControl w:val="0"/>
              <w:tabs>
                <w:tab w:val="left" w:pos="4820"/>
              </w:tabs>
              <w:autoSpaceDE w:val="0"/>
              <w:autoSpaceDN w:val="0"/>
              <w:adjustRightInd w:val="0"/>
              <w:rPr>
                <w:rFonts w:asciiTheme="minorHAnsi" w:hAnsiTheme="minorHAnsi"/>
                <w:szCs w:val="24"/>
              </w:rPr>
            </w:pPr>
          </w:p>
          <w:p w:rsidR="004D1ABA" w:rsidRPr="004D1ABA" w:rsidRDefault="004D1ABA" w:rsidP="00756FA7">
            <w:pPr>
              <w:widowControl w:val="0"/>
              <w:tabs>
                <w:tab w:val="left" w:pos="4820"/>
              </w:tabs>
              <w:autoSpaceDE w:val="0"/>
              <w:autoSpaceDN w:val="0"/>
              <w:adjustRightInd w:val="0"/>
              <w:rPr>
                <w:rFonts w:asciiTheme="minorHAnsi" w:hAnsiTheme="minorHAnsi"/>
                <w:szCs w:val="24"/>
              </w:rPr>
            </w:pPr>
            <w:r w:rsidRPr="004D1ABA">
              <w:rPr>
                <w:rFonts w:asciiTheme="minorHAnsi" w:hAnsiTheme="minorHAnsi"/>
                <w:szCs w:val="24"/>
              </w:rPr>
              <w:t>Use materials, tools, and technologies in a safe manner, and with an awareness of the safety of others, in both physical and digital environments</w:t>
            </w:r>
          </w:p>
          <w:p w:rsidR="004D1ABA" w:rsidRPr="004D1ABA" w:rsidRDefault="004D1ABA" w:rsidP="00756FA7">
            <w:pPr>
              <w:widowControl w:val="0"/>
              <w:tabs>
                <w:tab w:val="left" w:pos="4820"/>
              </w:tabs>
              <w:autoSpaceDE w:val="0"/>
              <w:autoSpaceDN w:val="0"/>
              <w:adjustRightInd w:val="0"/>
              <w:rPr>
                <w:rFonts w:asciiTheme="minorHAnsi" w:hAnsiTheme="minorHAnsi"/>
                <w:szCs w:val="24"/>
              </w:rPr>
            </w:pPr>
          </w:p>
          <w:p w:rsidR="004D1ABA" w:rsidRPr="004D1ABA" w:rsidRDefault="004D1ABA" w:rsidP="00756FA7">
            <w:pPr>
              <w:widowControl w:val="0"/>
              <w:tabs>
                <w:tab w:val="left" w:pos="4820"/>
              </w:tabs>
              <w:autoSpaceDE w:val="0"/>
              <w:autoSpaceDN w:val="0"/>
              <w:adjustRightInd w:val="0"/>
              <w:rPr>
                <w:rFonts w:asciiTheme="minorHAnsi" w:hAnsiTheme="minorHAnsi"/>
                <w:szCs w:val="24"/>
              </w:rPr>
            </w:pPr>
            <w:r w:rsidRPr="004D1ABA">
              <w:rPr>
                <w:rFonts w:asciiTheme="minorHAnsi" w:hAnsiTheme="minorHAnsi"/>
                <w:szCs w:val="24"/>
              </w:rPr>
              <w:t>Identify the skills required for a task and develop those skills as needed</w:t>
            </w:r>
          </w:p>
          <w:p w:rsidR="004D1ABA" w:rsidRPr="004D1ABA" w:rsidRDefault="004D1ABA" w:rsidP="00756FA7">
            <w:pPr>
              <w:widowControl w:val="0"/>
              <w:tabs>
                <w:tab w:val="left" w:pos="4820"/>
              </w:tabs>
              <w:autoSpaceDE w:val="0"/>
              <w:autoSpaceDN w:val="0"/>
              <w:adjustRightInd w:val="0"/>
              <w:rPr>
                <w:rFonts w:asciiTheme="minorHAnsi" w:hAnsiTheme="minorHAnsi"/>
                <w:szCs w:val="24"/>
              </w:rPr>
            </w:pPr>
          </w:p>
          <w:p w:rsidR="004D1ABA" w:rsidRPr="004D1ABA" w:rsidRDefault="004D1ABA" w:rsidP="00756FA7">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szCs w:val="24"/>
              </w:rPr>
              <w:t>Use familiar tools and technologies to extend their capabilities when completing a task</w:t>
            </w:r>
          </w:p>
        </w:tc>
        <w:tc>
          <w:tcPr>
            <w:tcW w:w="3240" w:type="dxa"/>
            <w:shd w:val="clear" w:color="auto" w:fill="auto"/>
          </w:tcPr>
          <w:p w:rsidR="004D1ABA" w:rsidRPr="004D1ABA" w:rsidRDefault="004D1ABA" w:rsidP="00756FA7">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cs="Arial"/>
                <w:szCs w:val="24"/>
              </w:rPr>
              <w:t>Not applicable</w:t>
            </w:r>
          </w:p>
        </w:tc>
      </w:tr>
      <w:tr w:rsidR="004D1ABA" w:rsidRPr="004D1ABA" w:rsidTr="00EC4D9C">
        <w:trPr>
          <w:trHeight w:val="174"/>
        </w:trPr>
        <w:tc>
          <w:tcPr>
            <w:tcW w:w="1258" w:type="dxa"/>
            <w:vMerge/>
          </w:tcPr>
          <w:p w:rsidR="004D1ABA" w:rsidRPr="004D1ABA" w:rsidRDefault="004D1ABA" w:rsidP="00756FA7">
            <w:pPr>
              <w:widowControl w:val="0"/>
              <w:tabs>
                <w:tab w:val="left" w:pos="4820"/>
              </w:tabs>
              <w:autoSpaceDE w:val="0"/>
              <w:autoSpaceDN w:val="0"/>
              <w:adjustRightInd w:val="0"/>
              <w:rPr>
                <w:rFonts w:asciiTheme="minorHAnsi" w:hAnsiTheme="minorHAnsi" w:cs="Arial"/>
                <w:szCs w:val="24"/>
              </w:rPr>
            </w:pPr>
          </w:p>
        </w:tc>
        <w:tc>
          <w:tcPr>
            <w:tcW w:w="1258" w:type="dxa"/>
          </w:tcPr>
          <w:p w:rsidR="004D1ABA" w:rsidRPr="004D1ABA" w:rsidRDefault="004D1ABA" w:rsidP="00756FA7">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cs="Arial"/>
                <w:szCs w:val="24"/>
              </w:rPr>
              <w:t>Career Education</w:t>
            </w:r>
          </w:p>
        </w:tc>
        <w:tc>
          <w:tcPr>
            <w:tcW w:w="2879" w:type="dxa"/>
          </w:tcPr>
          <w:p w:rsidR="004D1ABA" w:rsidRPr="004D1ABA" w:rsidRDefault="004D1ABA" w:rsidP="00F27724">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szCs w:val="24"/>
              </w:rPr>
              <w:t xml:space="preserve">Family and community relationships can be a </w:t>
            </w:r>
            <w:r w:rsidRPr="004D1ABA">
              <w:rPr>
                <w:rFonts w:asciiTheme="minorHAnsi" w:hAnsiTheme="minorHAnsi"/>
                <w:szCs w:val="24"/>
              </w:rPr>
              <w:lastRenderedPageBreak/>
              <w:t>source of support and guidance when solving problems and making decisions.</w:t>
            </w:r>
          </w:p>
        </w:tc>
        <w:tc>
          <w:tcPr>
            <w:tcW w:w="4050" w:type="dxa"/>
            <w:shd w:val="clear" w:color="auto" w:fill="auto"/>
          </w:tcPr>
          <w:p w:rsidR="004D1ABA" w:rsidRPr="004D1ABA" w:rsidRDefault="004D1ABA" w:rsidP="00756FA7">
            <w:pPr>
              <w:widowControl w:val="0"/>
              <w:tabs>
                <w:tab w:val="left" w:pos="4820"/>
              </w:tabs>
              <w:autoSpaceDE w:val="0"/>
              <w:autoSpaceDN w:val="0"/>
              <w:adjustRightInd w:val="0"/>
              <w:rPr>
                <w:rFonts w:asciiTheme="minorHAnsi" w:hAnsiTheme="minorHAnsi"/>
                <w:szCs w:val="24"/>
              </w:rPr>
            </w:pPr>
            <w:r w:rsidRPr="004D1ABA">
              <w:rPr>
                <w:rFonts w:asciiTheme="minorHAnsi" w:hAnsiTheme="minorHAnsi"/>
                <w:szCs w:val="24"/>
              </w:rPr>
              <w:lastRenderedPageBreak/>
              <w:t xml:space="preserve">Recognize the need for others who can support their learning and personal </w:t>
            </w:r>
            <w:r w:rsidRPr="004D1ABA">
              <w:rPr>
                <w:rFonts w:asciiTheme="minorHAnsi" w:hAnsiTheme="minorHAnsi"/>
                <w:szCs w:val="24"/>
              </w:rPr>
              <w:lastRenderedPageBreak/>
              <w:t>growth</w:t>
            </w:r>
          </w:p>
          <w:p w:rsidR="004D1ABA" w:rsidRPr="004D1ABA" w:rsidRDefault="004D1ABA" w:rsidP="00756FA7">
            <w:pPr>
              <w:widowControl w:val="0"/>
              <w:tabs>
                <w:tab w:val="left" w:pos="4820"/>
              </w:tabs>
              <w:autoSpaceDE w:val="0"/>
              <w:autoSpaceDN w:val="0"/>
              <w:adjustRightInd w:val="0"/>
              <w:rPr>
                <w:rFonts w:asciiTheme="minorHAnsi" w:hAnsiTheme="minorHAnsi"/>
                <w:szCs w:val="24"/>
              </w:rPr>
            </w:pPr>
          </w:p>
          <w:p w:rsidR="004D1ABA" w:rsidRPr="004D1ABA" w:rsidRDefault="004D1ABA" w:rsidP="00756FA7">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szCs w:val="24"/>
              </w:rPr>
              <w:t xml:space="preserve">Demonstrate safe </w:t>
            </w:r>
            <w:proofErr w:type="spellStart"/>
            <w:r w:rsidRPr="004D1ABA">
              <w:rPr>
                <w:rFonts w:asciiTheme="minorHAnsi" w:hAnsiTheme="minorHAnsi"/>
                <w:szCs w:val="24"/>
              </w:rPr>
              <w:t>behaviours</w:t>
            </w:r>
            <w:proofErr w:type="spellEnd"/>
            <w:r w:rsidRPr="004D1ABA">
              <w:rPr>
                <w:rFonts w:asciiTheme="minorHAnsi" w:hAnsiTheme="minorHAnsi"/>
                <w:szCs w:val="24"/>
              </w:rPr>
              <w:t xml:space="preserve"> in a variety of environments</w:t>
            </w:r>
          </w:p>
        </w:tc>
        <w:tc>
          <w:tcPr>
            <w:tcW w:w="3240" w:type="dxa"/>
            <w:shd w:val="clear" w:color="auto" w:fill="auto"/>
          </w:tcPr>
          <w:p w:rsidR="004D1ABA" w:rsidRPr="004D1ABA" w:rsidRDefault="004D1ABA" w:rsidP="00756FA7">
            <w:pPr>
              <w:widowControl w:val="0"/>
              <w:tabs>
                <w:tab w:val="left" w:pos="4820"/>
              </w:tabs>
              <w:autoSpaceDE w:val="0"/>
              <w:autoSpaceDN w:val="0"/>
              <w:adjustRightInd w:val="0"/>
              <w:rPr>
                <w:rFonts w:asciiTheme="minorHAnsi" w:hAnsiTheme="minorHAnsi" w:cs="Arial"/>
                <w:szCs w:val="24"/>
              </w:rPr>
            </w:pPr>
            <w:r w:rsidRPr="004D1ABA">
              <w:rPr>
                <w:rFonts w:asciiTheme="minorHAnsi" w:hAnsiTheme="minorHAnsi"/>
                <w:szCs w:val="24"/>
              </w:rPr>
              <w:lastRenderedPageBreak/>
              <w:t>Cultural and social awareness</w:t>
            </w:r>
          </w:p>
        </w:tc>
      </w:tr>
      <w:tr w:rsidR="00873F8B" w:rsidRPr="004D1ABA" w:rsidTr="00EC4D9C">
        <w:tc>
          <w:tcPr>
            <w:tcW w:w="12685" w:type="dxa"/>
            <w:gridSpan w:val="5"/>
          </w:tcPr>
          <w:p w:rsidR="004D1ABA" w:rsidRDefault="00873F8B" w:rsidP="004D1ABA">
            <w:pPr>
              <w:widowControl w:val="0"/>
              <w:autoSpaceDE w:val="0"/>
              <w:autoSpaceDN w:val="0"/>
              <w:adjustRightInd w:val="0"/>
              <w:rPr>
                <w:rFonts w:asciiTheme="minorHAnsi" w:hAnsiTheme="minorHAnsi" w:cs="Arial"/>
                <w:szCs w:val="24"/>
              </w:rPr>
            </w:pPr>
            <w:r w:rsidRPr="004D1ABA">
              <w:rPr>
                <w:rFonts w:asciiTheme="minorHAnsi" w:hAnsiTheme="minorHAnsi" w:cs="Arial"/>
                <w:szCs w:val="24"/>
              </w:rPr>
              <w:lastRenderedPageBreak/>
              <w:t>How will this presentation, project, resource or material enhance Yukon schools?</w:t>
            </w:r>
            <w:r w:rsidR="004D1ABA">
              <w:rPr>
                <w:rFonts w:asciiTheme="minorHAnsi" w:hAnsiTheme="minorHAnsi" w:cs="Arial"/>
                <w:szCs w:val="24"/>
              </w:rPr>
              <w:t xml:space="preserve"> </w:t>
            </w:r>
          </w:p>
          <w:p w:rsidR="004D1ABA" w:rsidRDefault="004D1ABA" w:rsidP="004D1ABA">
            <w:pPr>
              <w:widowControl w:val="0"/>
              <w:autoSpaceDE w:val="0"/>
              <w:autoSpaceDN w:val="0"/>
              <w:adjustRightInd w:val="0"/>
              <w:rPr>
                <w:rFonts w:asciiTheme="minorHAnsi" w:hAnsiTheme="minorHAnsi" w:cs="Arial"/>
                <w:szCs w:val="24"/>
              </w:rPr>
            </w:pPr>
          </w:p>
          <w:p w:rsidR="00873F8B" w:rsidRPr="004D1ABA" w:rsidRDefault="004D1ABA" w:rsidP="004D1ABA">
            <w:pPr>
              <w:widowControl w:val="0"/>
              <w:autoSpaceDE w:val="0"/>
              <w:autoSpaceDN w:val="0"/>
              <w:adjustRightInd w:val="0"/>
              <w:rPr>
                <w:rFonts w:asciiTheme="minorHAnsi" w:hAnsiTheme="minorHAnsi" w:cs="Arial"/>
                <w:szCs w:val="24"/>
              </w:rPr>
            </w:pPr>
            <w:r>
              <w:rPr>
                <w:rFonts w:asciiTheme="minorHAnsi" w:hAnsiTheme="minorHAnsi" w:cs="Arial"/>
                <w:szCs w:val="24"/>
              </w:rPr>
              <w:t>Invasive species are the second biggest threat to biodiversity, right behind habitat loss. We want to create stewards of the land that have the knowledge to deal with the threat of invasive species.</w:t>
            </w:r>
          </w:p>
        </w:tc>
      </w:tr>
      <w:tr w:rsidR="00873F8B" w:rsidRPr="004D1ABA" w:rsidTr="00EC4D9C">
        <w:tc>
          <w:tcPr>
            <w:tcW w:w="12685" w:type="dxa"/>
            <w:gridSpan w:val="5"/>
          </w:tcPr>
          <w:p w:rsidR="004D1ABA" w:rsidRDefault="00873F8B" w:rsidP="004D1ABA">
            <w:pPr>
              <w:widowControl w:val="0"/>
              <w:autoSpaceDE w:val="0"/>
              <w:autoSpaceDN w:val="0"/>
              <w:adjustRightInd w:val="0"/>
              <w:rPr>
                <w:rFonts w:asciiTheme="minorHAnsi" w:hAnsiTheme="minorHAnsi" w:cs="Arial"/>
                <w:szCs w:val="24"/>
              </w:rPr>
            </w:pPr>
            <w:r w:rsidRPr="004D1ABA">
              <w:rPr>
                <w:rFonts w:asciiTheme="minorHAnsi" w:hAnsiTheme="minorHAnsi" w:cs="Arial"/>
                <w:szCs w:val="24"/>
              </w:rPr>
              <w:t>Please list and attach any professional review of this work.</w:t>
            </w:r>
            <w:r w:rsidR="004D1ABA">
              <w:rPr>
                <w:rFonts w:asciiTheme="minorHAnsi" w:hAnsiTheme="minorHAnsi" w:cs="Arial"/>
                <w:szCs w:val="24"/>
              </w:rPr>
              <w:t xml:space="preserve"> </w:t>
            </w:r>
          </w:p>
          <w:p w:rsidR="004D1ABA" w:rsidRDefault="004D1ABA" w:rsidP="004D1ABA">
            <w:pPr>
              <w:widowControl w:val="0"/>
              <w:autoSpaceDE w:val="0"/>
              <w:autoSpaceDN w:val="0"/>
              <w:adjustRightInd w:val="0"/>
              <w:rPr>
                <w:rFonts w:asciiTheme="minorHAnsi" w:hAnsiTheme="minorHAnsi" w:cs="Arial"/>
                <w:szCs w:val="24"/>
              </w:rPr>
            </w:pPr>
          </w:p>
          <w:p w:rsidR="00873F8B" w:rsidRPr="004D1ABA" w:rsidRDefault="004D1ABA" w:rsidP="004D1ABA">
            <w:pPr>
              <w:widowControl w:val="0"/>
              <w:autoSpaceDE w:val="0"/>
              <w:autoSpaceDN w:val="0"/>
              <w:adjustRightInd w:val="0"/>
              <w:rPr>
                <w:rFonts w:asciiTheme="minorHAnsi" w:hAnsiTheme="minorHAnsi" w:cs="Arial"/>
                <w:szCs w:val="24"/>
              </w:rPr>
            </w:pPr>
            <w:r>
              <w:rPr>
                <w:rFonts w:asciiTheme="minorHAnsi" w:hAnsiTheme="minorHAnsi" w:cs="Arial"/>
                <w:szCs w:val="24"/>
              </w:rPr>
              <w:t>The program is in its initial development. I would like the opportunity to contact Whitehorse schools to see where there is interest.</w:t>
            </w:r>
          </w:p>
        </w:tc>
      </w:tr>
      <w:tr w:rsidR="00873F8B" w:rsidRPr="004D1ABA" w:rsidTr="00EC4D9C">
        <w:tc>
          <w:tcPr>
            <w:tcW w:w="12685" w:type="dxa"/>
            <w:gridSpan w:val="5"/>
            <w:shd w:val="clear" w:color="auto" w:fill="D9D9D9" w:themeFill="background1" w:themeFillShade="D9"/>
          </w:tcPr>
          <w:p w:rsidR="00873F8B" w:rsidRPr="004D1ABA" w:rsidRDefault="00873F8B" w:rsidP="00756FA7">
            <w:pPr>
              <w:widowControl w:val="0"/>
              <w:autoSpaceDE w:val="0"/>
              <w:autoSpaceDN w:val="0"/>
              <w:adjustRightInd w:val="0"/>
              <w:rPr>
                <w:rFonts w:asciiTheme="minorHAnsi" w:hAnsiTheme="minorHAnsi" w:cs="Arial"/>
                <w:szCs w:val="24"/>
              </w:rPr>
            </w:pPr>
            <w:bookmarkStart w:id="0" w:name="_GoBack"/>
            <w:bookmarkEnd w:id="0"/>
            <w:r w:rsidRPr="004D1ABA">
              <w:rPr>
                <w:rFonts w:asciiTheme="minorHAnsi" w:hAnsiTheme="minorHAnsi" w:cs="Arial"/>
                <w:szCs w:val="24"/>
              </w:rPr>
              <w:t xml:space="preserve">Department Resource Committee Review Date: </w:t>
            </w:r>
            <w:r w:rsidR="00C2608F">
              <w:rPr>
                <w:rFonts w:asciiTheme="minorHAnsi" w:hAnsiTheme="minorHAnsi" w:cs="Arial"/>
                <w:szCs w:val="24"/>
              </w:rPr>
              <w:t>December 2017</w:t>
            </w:r>
          </w:p>
          <w:p w:rsidR="00873F8B" w:rsidRPr="004D1ABA" w:rsidRDefault="00873F8B" w:rsidP="00756FA7">
            <w:pPr>
              <w:widowControl w:val="0"/>
              <w:autoSpaceDE w:val="0"/>
              <w:autoSpaceDN w:val="0"/>
              <w:adjustRightInd w:val="0"/>
              <w:rPr>
                <w:rFonts w:asciiTheme="minorHAnsi" w:hAnsiTheme="minorHAnsi" w:cs="Arial"/>
                <w:szCs w:val="24"/>
              </w:rPr>
            </w:pPr>
          </w:p>
        </w:tc>
      </w:tr>
      <w:tr w:rsidR="00873F8B" w:rsidRPr="004D1ABA" w:rsidTr="00EC4D9C">
        <w:tc>
          <w:tcPr>
            <w:tcW w:w="12685" w:type="dxa"/>
            <w:gridSpan w:val="5"/>
            <w:shd w:val="clear" w:color="auto" w:fill="D9D9D9" w:themeFill="background1" w:themeFillShade="D9"/>
          </w:tcPr>
          <w:p w:rsidR="00873F8B" w:rsidRPr="004D1ABA" w:rsidRDefault="00873F8B" w:rsidP="00756FA7">
            <w:pPr>
              <w:widowControl w:val="0"/>
              <w:autoSpaceDE w:val="0"/>
              <w:autoSpaceDN w:val="0"/>
              <w:adjustRightInd w:val="0"/>
              <w:rPr>
                <w:rFonts w:asciiTheme="minorHAnsi" w:hAnsiTheme="minorHAnsi" w:cs="Arial"/>
                <w:szCs w:val="24"/>
              </w:rPr>
            </w:pPr>
            <w:r w:rsidRPr="004D1ABA">
              <w:rPr>
                <w:rFonts w:asciiTheme="minorHAnsi" w:hAnsiTheme="minorHAnsi" w:cs="Arial"/>
                <w:szCs w:val="24"/>
              </w:rPr>
              <w:t xml:space="preserve">Approved: Yes </w:t>
            </w:r>
          </w:p>
          <w:p w:rsidR="00873F8B" w:rsidRPr="004D1ABA" w:rsidRDefault="00873F8B" w:rsidP="00C2608F">
            <w:pPr>
              <w:widowControl w:val="0"/>
              <w:autoSpaceDE w:val="0"/>
              <w:autoSpaceDN w:val="0"/>
              <w:adjustRightInd w:val="0"/>
              <w:rPr>
                <w:rFonts w:asciiTheme="minorHAnsi" w:hAnsiTheme="minorHAnsi" w:cs="Arial"/>
                <w:szCs w:val="24"/>
              </w:rPr>
            </w:pPr>
          </w:p>
        </w:tc>
      </w:tr>
      <w:tr w:rsidR="00873F8B" w:rsidRPr="004D1ABA" w:rsidTr="00EC4D9C">
        <w:tc>
          <w:tcPr>
            <w:tcW w:w="12685" w:type="dxa"/>
            <w:gridSpan w:val="5"/>
            <w:shd w:val="clear" w:color="auto" w:fill="D9D9D9" w:themeFill="background1" w:themeFillShade="D9"/>
          </w:tcPr>
          <w:p w:rsidR="00873F8B" w:rsidRPr="004D1ABA" w:rsidRDefault="00873F8B" w:rsidP="00756FA7">
            <w:pPr>
              <w:widowControl w:val="0"/>
              <w:autoSpaceDE w:val="0"/>
              <w:autoSpaceDN w:val="0"/>
              <w:adjustRightInd w:val="0"/>
              <w:rPr>
                <w:rFonts w:asciiTheme="minorHAnsi" w:hAnsiTheme="minorHAnsi" w:cs="Arial"/>
                <w:szCs w:val="24"/>
              </w:rPr>
            </w:pPr>
            <w:r w:rsidRPr="004D1ABA">
              <w:rPr>
                <w:rFonts w:asciiTheme="minorHAnsi" w:hAnsiTheme="minorHAnsi" w:cs="Arial"/>
                <w:szCs w:val="24"/>
              </w:rPr>
              <w:t xml:space="preserve">Approved for: </w:t>
            </w:r>
            <w:r w:rsidR="00C2608F">
              <w:rPr>
                <w:rFonts w:asciiTheme="minorHAnsi" w:hAnsiTheme="minorHAnsi" w:cs="Arial"/>
                <w:szCs w:val="24"/>
              </w:rPr>
              <w:t>Two years, until December 2019</w:t>
            </w:r>
          </w:p>
          <w:p w:rsidR="00873F8B" w:rsidRPr="004D1ABA" w:rsidRDefault="00873F8B" w:rsidP="00756FA7">
            <w:pPr>
              <w:widowControl w:val="0"/>
              <w:autoSpaceDE w:val="0"/>
              <w:autoSpaceDN w:val="0"/>
              <w:adjustRightInd w:val="0"/>
              <w:rPr>
                <w:rFonts w:asciiTheme="minorHAnsi" w:hAnsiTheme="minorHAnsi" w:cs="Arial"/>
                <w:szCs w:val="24"/>
              </w:rPr>
            </w:pPr>
          </w:p>
        </w:tc>
      </w:tr>
      <w:tr w:rsidR="00873F8B" w:rsidRPr="004D1ABA" w:rsidTr="00EC4D9C">
        <w:tc>
          <w:tcPr>
            <w:tcW w:w="12685" w:type="dxa"/>
            <w:gridSpan w:val="5"/>
            <w:shd w:val="clear" w:color="auto" w:fill="D9D9D9" w:themeFill="background1" w:themeFillShade="D9"/>
          </w:tcPr>
          <w:p w:rsidR="00873F8B" w:rsidRPr="004D1ABA" w:rsidRDefault="00873F8B" w:rsidP="00756FA7">
            <w:pPr>
              <w:widowControl w:val="0"/>
              <w:autoSpaceDE w:val="0"/>
              <w:autoSpaceDN w:val="0"/>
              <w:adjustRightInd w:val="0"/>
              <w:rPr>
                <w:rFonts w:asciiTheme="minorHAnsi" w:hAnsiTheme="minorHAnsi" w:cs="Arial"/>
                <w:szCs w:val="24"/>
              </w:rPr>
            </w:pPr>
            <w:r w:rsidRPr="004D1ABA">
              <w:rPr>
                <w:rFonts w:asciiTheme="minorHAnsi" w:hAnsiTheme="minorHAnsi" w:cs="Arial"/>
                <w:szCs w:val="24"/>
              </w:rPr>
              <w:t xml:space="preserve">Restrictions, if any: </w:t>
            </w:r>
            <w:r w:rsidR="00C2608F">
              <w:rPr>
                <w:rFonts w:asciiTheme="minorHAnsi" w:hAnsiTheme="minorHAnsi" w:cs="Arial"/>
                <w:szCs w:val="24"/>
              </w:rPr>
              <w:t>n/a</w:t>
            </w:r>
          </w:p>
          <w:p w:rsidR="00873F8B" w:rsidRPr="004D1ABA" w:rsidRDefault="00873F8B" w:rsidP="00756FA7">
            <w:pPr>
              <w:widowControl w:val="0"/>
              <w:autoSpaceDE w:val="0"/>
              <w:autoSpaceDN w:val="0"/>
              <w:adjustRightInd w:val="0"/>
              <w:rPr>
                <w:rFonts w:asciiTheme="minorHAnsi" w:hAnsiTheme="minorHAnsi" w:cs="Arial"/>
                <w:szCs w:val="24"/>
              </w:rPr>
            </w:pPr>
          </w:p>
        </w:tc>
      </w:tr>
    </w:tbl>
    <w:p w:rsidR="003B10F2" w:rsidRPr="004D1ABA" w:rsidRDefault="003B10F2">
      <w:pPr>
        <w:rPr>
          <w:rFonts w:asciiTheme="minorHAnsi" w:hAnsiTheme="minorHAnsi"/>
          <w:szCs w:val="24"/>
        </w:rPr>
      </w:pPr>
    </w:p>
    <w:sectPr w:rsidR="003B10F2" w:rsidRPr="004D1ABA" w:rsidSect="00EC4D9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C6DAA"/>
    <w:multiLevelType w:val="hybridMultilevel"/>
    <w:tmpl w:val="D7682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B"/>
    <w:rsid w:val="00280217"/>
    <w:rsid w:val="003B10F2"/>
    <w:rsid w:val="004D1ABA"/>
    <w:rsid w:val="00632850"/>
    <w:rsid w:val="00704834"/>
    <w:rsid w:val="00873F8B"/>
    <w:rsid w:val="00BF1AA7"/>
    <w:rsid w:val="00C2608F"/>
    <w:rsid w:val="00C72851"/>
    <w:rsid w:val="00EC4D9C"/>
    <w:rsid w:val="00F2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4F6F"/>
  <w15:chartTrackingRefBased/>
  <w15:docId w15:val="{5D37BBDA-48A7-4DCD-9309-77CE0025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8B"/>
    <w:pPr>
      <w:spacing w:after="0" w:line="240" w:lineRule="auto"/>
    </w:pPr>
    <w:rPr>
      <w:rFonts w:ascii="Arial" w:eastAsia="Times New Roman" w:hAnsi="Arial" w:cs="Times New Roman"/>
      <w:sz w:val="24"/>
      <w:szCs w:val="20"/>
    </w:rPr>
  </w:style>
  <w:style w:type="paragraph" w:styleId="Heading3">
    <w:name w:val="heading 3"/>
    <w:basedOn w:val="Normal"/>
    <w:link w:val="Heading3Char"/>
    <w:uiPriority w:val="9"/>
    <w:qFormat/>
    <w:rsid w:val="00280217"/>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F8B"/>
    <w:rPr>
      <w:color w:val="0000FF"/>
      <w:u w:val="single"/>
    </w:rPr>
  </w:style>
  <w:style w:type="paragraph" w:styleId="BalloonText">
    <w:name w:val="Balloon Text"/>
    <w:basedOn w:val="Normal"/>
    <w:link w:val="BalloonTextChar"/>
    <w:uiPriority w:val="99"/>
    <w:semiHidden/>
    <w:unhideWhenUsed/>
    <w:rsid w:val="002802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217"/>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280217"/>
    <w:rPr>
      <w:rFonts w:ascii="Times New Roman" w:eastAsia="Times New Roman" w:hAnsi="Times New Roman" w:cs="Times New Roman"/>
      <w:b/>
      <w:bCs/>
      <w:sz w:val="27"/>
      <w:szCs w:val="27"/>
    </w:rPr>
  </w:style>
  <w:style w:type="paragraph" w:styleId="ListParagraph">
    <w:name w:val="List Paragraph"/>
    <w:basedOn w:val="Normal"/>
    <w:uiPriority w:val="34"/>
    <w:qFormat/>
    <w:rsid w:val="00C72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3585958">
          <w:marLeft w:val="0"/>
          <w:marRight w:val="0"/>
          <w:marTop w:val="0"/>
          <w:marBottom w:val="0"/>
          <w:divBdr>
            <w:top w:val="none" w:sz="0" w:space="0" w:color="auto"/>
            <w:left w:val="none" w:sz="0" w:space="0" w:color="auto"/>
            <w:bottom w:val="none" w:sz="0" w:space="0" w:color="auto"/>
            <w:right w:val="none" w:sz="0" w:space="0" w:color="auto"/>
          </w:divBdr>
          <w:divsChild>
            <w:div w:id="586809759">
              <w:marLeft w:val="0"/>
              <w:marRight w:val="0"/>
              <w:marTop w:val="0"/>
              <w:marBottom w:val="0"/>
              <w:divBdr>
                <w:top w:val="none" w:sz="0" w:space="0" w:color="auto"/>
                <w:left w:val="none" w:sz="0" w:space="0" w:color="auto"/>
                <w:bottom w:val="none" w:sz="0" w:space="0" w:color="auto"/>
                <w:right w:val="none" w:sz="0" w:space="0" w:color="auto"/>
              </w:divBdr>
            </w:div>
          </w:divsChild>
        </w:div>
        <w:div w:id="1541044374">
          <w:marLeft w:val="0"/>
          <w:marRight w:val="0"/>
          <w:marTop w:val="0"/>
          <w:marBottom w:val="0"/>
          <w:divBdr>
            <w:top w:val="none" w:sz="0" w:space="0" w:color="auto"/>
            <w:left w:val="none" w:sz="0" w:space="0" w:color="auto"/>
            <w:bottom w:val="none" w:sz="0" w:space="0" w:color="auto"/>
            <w:right w:val="none" w:sz="0" w:space="0" w:color="auto"/>
          </w:divBdr>
          <w:divsChild>
            <w:div w:id="82636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gov.bc.ca/curricul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Thompson</dc:creator>
  <cp:keywords/>
  <dc:description/>
  <cp:lastModifiedBy>Paula Thompson</cp:lastModifiedBy>
  <cp:revision>2</cp:revision>
  <cp:lastPrinted>2017-12-12T16:57:00Z</cp:lastPrinted>
  <dcterms:created xsi:type="dcterms:W3CDTF">2017-12-20T20:35:00Z</dcterms:created>
  <dcterms:modified xsi:type="dcterms:W3CDTF">2017-12-20T20:35:00Z</dcterms:modified>
</cp:coreProperties>
</file>